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A2" w:rsidRPr="00677DCA" w:rsidRDefault="00215CC6" w:rsidP="00677DCA">
      <w:pPr>
        <w:spacing w:line="360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Presseinfo</w:t>
      </w:r>
      <w:r w:rsidR="00263498">
        <w:rPr>
          <w:rFonts w:ascii="Arial" w:hAnsi="Arial" w:cs="Arial"/>
          <w:b/>
          <w:bCs/>
          <w:color w:val="C00000"/>
          <w:sz w:val="20"/>
          <w:szCs w:val="20"/>
        </w:rPr>
        <w:t>rmation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="005745D8">
        <w:rPr>
          <w:rFonts w:ascii="Arial" w:hAnsi="Arial" w:cs="Arial"/>
          <w:b/>
          <w:bCs/>
          <w:color w:val="C00000"/>
          <w:sz w:val="20"/>
          <w:szCs w:val="20"/>
        </w:rPr>
        <w:t>Januar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201</w:t>
      </w:r>
      <w:r w:rsidR="005745D8">
        <w:rPr>
          <w:rFonts w:ascii="Arial" w:hAnsi="Arial" w:cs="Arial"/>
          <w:b/>
          <w:bCs/>
          <w:color w:val="C00000"/>
          <w:sz w:val="20"/>
          <w:szCs w:val="20"/>
        </w:rPr>
        <w:t>5</w:t>
      </w:r>
    </w:p>
    <w:p w:rsidR="00677DCA" w:rsidRPr="00677DCA" w:rsidRDefault="00677DCA" w:rsidP="00677DCA">
      <w:pPr>
        <w:spacing w:line="360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AD267D" w:rsidRPr="00A21628" w:rsidRDefault="00263498" w:rsidP="00AD267D">
      <w:pPr>
        <w:spacing w:line="360" w:lineRule="auto"/>
        <w:jc w:val="both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Instandhaltung als zentrale Schlüsselstelle in Produktionsunternehmen</w:t>
      </w:r>
      <w:r w:rsidR="00AD267D" w:rsidRPr="00A21628">
        <w:rPr>
          <w:rFonts w:ascii="Arial" w:hAnsi="Arial" w:cs="Arial"/>
          <w:b/>
          <w:color w:val="C00000"/>
          <w:sz w:val="26"/>
          <w:szCs w:val="26"/>
        </w:rPr>
        <w:t xml:space="preserve">. </w:t>
      </w:r>
    </w:p>
    <w:p w:rsidR="00AD267D" w:rsidRPr="00763445" w:rsidRDefault="00263498" w:rsidP="00AD267D">
      <w:pPr>
        <w:spacing w:line="360" w:lineRule="auto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INSTANDHALTUNGSTAGE 2015,</w:t>
      </w:r>
      <w:r w:rsidR="00AD267D">
        <w:rPr>
          <w:rFonts w:ascii="Arial" w:hAnsi="Arial" w:cs="Arial"/>
          <w:b/>
          <w:color w:val="C00000"/>
        </w:rPr>
        <w:t xml:space="preserve"> </w:t>
      </w:r>
      <w:r w:rsidR="00B94636">
        <w:rPr>
          <w:rFonts w:ascii="Arial" w:hAnsi="Arial" w:cs="Arial"/>
          <w:b/>
          <w:color w:val="C00000"/>
        </w:rPr>
        <w:t>21</w:t>
      </w:r>
      <w:r w:rsidR="00AD267D">
        <w:rPr>
          <w:rFonts w:ascii="Arial" w:hAnsi="Arial" w:cs="Arial"/>
          <w:b/>
          <w:color w:val="C00000"/>
        </w:rPr>
        <w:t xml:space="preserve">. bis </w:t>
      </w:r>
      <w:r w:rsidR="00B94636">
        <w:rPr>
          <w:rFonts w:ascii="Arial" w:hAnsi="Arial" w:cs="Arial"/>
          <w:b/>
          <w:color w:val="C00000"/>
        </w:rPr>
        <w:t>23</w:t>
      </w:r>
      <w:r w:rsidR="00AD267D">
        <w:rPr>
          <w:rFonts w:ascii="Arial" w:hAnsi="Arial" w:cs="Arial"/>
          <w:b/>
          <w:color w:val="C00000"/>
        </w:rPr>
        <w:t xml:space="preserve">. April in </w:t>
      </w:r>
      <w:r w:rsidR="00B94636">
        <w:rPr>
          <w:rFonts w:ascii="Arial" w:hAnsi="Arial" w:cs="Arial"/>
          <w:b/>
          <w:color w:val="C00000"/>
        </w:rPr>
        <w:t>Klagenfurt</w:t>
      </w:r>
      <w:r w:rsidR="00AD267D">
        <w:rPr>
          <w:rFonts w:ascii="Arial" w:hAnsi="Arial" w:cs="Arial"/>
          <w:b/>
          <w:color w:val="C00000"/>
        </w:rPr>
        <w:t xml:space="preserve">. </w:t>
      </w:r>
      <w:r w:rsidR="00AD267D" w:rsidRPr="00763445">
        <w:rPr>
          <w:rFonts w:ascii="Arial" w:hAnsi="Arial" w:cs="Arial"/>
          <w:b/>
          <w:color w:val="C00000"/>
        </w:rPr>
        <w:t xml:space="preserve"> </w:t>
      </w:r>
    </w:p>
    <w:p w:rsidR="005745D8" w:rsidRDefault="005745D8" w:rsidP="00AD26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45D8" w:rsidRDefault="005745D8" w:rsidP="00AD26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5622" w:rsidRDefault="005F7729" w:rsidP="000305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63498">
        <w:rPr>
          <w:rFonts w:ascii="Arial" w:hAnsi="Arial" w:cs="Arial"/>
          <w:b/>
          <w:sz w:val="20"/>
          <w:szCs w:val="20"/>
          <w:lang w:eastAsia="en-US"/>
        </w:rPr>
        <w:t>Wir</w:t>
      </w:r>
      <w:r w:rsidR="003F761D" w:rsidRPr="00263498">
        <w:rPr>
          <w:rFonts w:ascii="Arial" w:hAnsi="Arial" w:cs="Arial"/>
          <w:b/>
          <w:sz w:val="20"/>
          <w:szCs w:val="20"/>
          <w:lang w:eastAsia="en-US"/>
        </w:rPr>
        <w:t xml:space="preserve"> laden herzlich zu den INSTANDHALTUNGSTAGEN 2015 von 21. </w:t>
      </w:r>
      <w:r w:rsidR="00263498">
        <w:rPr>
          <w:rFonts w:ascii="Arial" w:hAnsi="Arial" w:cs="Arial"/>
          <w:b/>
          <w:sz w:val="20"/>
          <w:szCs w:val="20"/>
          <w:lang w:eastAsia="en-US"/>
        </w:rPr>
        <w:t>b</w:t>
      </w:r>
      <w:r w:rsidR="003F761D" w:rsidRPr="00263498">
        <w:rPr>
          <w:rFonts w:ascii="Arial" w:hAnsi="Arial" w:cs="Arial"/>
          <w:b/>
          <w:sz w:val="20"/>
          <w:szCs w:val="20"/>
          <w:lang w:eastAsia="en-US"/>
        </w:rPr>
        <w:t xml:space="preserve">is 23. April 2015 in Klagenfurt ein! </w:t>
      </w:r>
    </w:p>
    <w:p w:rsidR="00581F61" w:rsidRDefault="00581F61" w:rsidP="000305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7C20D0" w:rsidRPr="00263498" w:rsidRDefault="006A5622" w:rsidP="000305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An den </w:t>
      </w:r>
      <w:r w:rsidR="003F761D" w:rsidRPr="00263498">
        <w:rPr>
          <w:rFonts w:ascii="Arial" w:hAnsi="Arial" w:cs="Arial"/>
          <w:b/>
          <w:sz w:val="20"/>
          <w:szCs w:val="20"/>
          <w:lang w:eastAsia="en-US"/>
        </w:rPr>
        <w:t xml:space="preserve">drei </w:t>
      </w:r>
      <w:r>
        <w:rPr>
          <w:rFonts w:ascii="Arial" w:hAnsi="Arial" w:cs="Arial"/>
          <w:b/>
          <w:sz w:val="20"/>
          <w:szCs w:val="20"/>
          <w:lang w:eastAsia="en-US"/>
        </w:rPr>
        <w:t>Veranstaltungst</w:t>
      </w:r>
      <w:r w:rsidR="003F761D" w:rsidRPr="00263498">
        <w:rPr>
          <w:rFonts w:ascii="Arial" w:hAnsi="Arial" w:cs="Arial"/>
          <w:b/>
          <w:sz w:val="20"/>
          <w:szCs w:val="20"/>
          <w:lang w:eastAsia="en-US"/>
        </w:rPr>
        <w:t xml:space="preserve">agen </w:t>
      </w:r>
      <w:r>
        <w:rPr>
          <w:rFonts w:ascii="Arial" w:hAnsi="Arial" w:cs="Arial"/>
          <w:b/>
          <w:sz w:val="20"/>
          <w:szCs w:val="20"/>
          <w:lang w:eastAsia="en-US"/>
        </w:rPr>
        <w:t>diskutieren Instandhaltungsexperten und –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praktiker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 xml:space="preserve"> über aktuelle Entwicklungen, Zukunftsherausforderungen und richtungsweisende Praxisprojekte in der Instandhaltung. </w:t>
      </w:r>
    </w:p>
    <w:p w:rsidR="00263498" w:rsidRPr="00263498" w:rsidRDefault="00263498" w:rsidP="000305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3F761D" w:rsidRDefault="00263498" w:rsidP="000305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63498">
        <w:rPr>
          <w:rFonts w:ascii="Arial" w:hAnsi="Arial" w:cs="Arial"/>
          <w:sz w:val="20"/>
          <w:szCs w:val="20"/>
          <w:lang w:eastAsia="en-US"/>
        </w:rPr>
        <w:t xml:space="preserve">Menschen, Maschinen, Halbfertigteile und Produkte - alle sollen in der „Smart Factory“ miteinander kommunizieren. In der vernetzten Fabrik entstehen neue Strukturen und Herausforderungen – auch und gerade für die Instandhaltung. </w:t>
      </w:r>
      <w:bookmarkStart w:id="0" w:name="_GoBack"/>
      <w:bookmarkEnd w:id="0"/>
    </w:p>
    <w:p w:rsidR="00263498" w:rsidRPr="00030519" w:rsidRDefault="00263498" w:rsidP="000305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581F61" w:rsidRDefault="00030519" w:rsidP="009768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519">
        <w:rPr>
          <w:rFonts w:ascii="Arial" w:hAnsi="Arial" w:cs="Arial"/>
          <w:sz w:val="20"/>
          <w:szCs w:val="20"/>
        </w:rPr>
        <w:t>Der</w:t>
      </w:r>
      <w:r w:rsidR="00AD267D" w:rsidRPr="00030519">
        <w:rPr>
          <w:rFonts w:ascii="Arial" w:hAnsi="Arial" w:cs="Arial"/>
          <w:sz w:val="20"/>
          <w:szCs w:val="20"/>
        </w:rPr>
        <w:t xml:space="preserve"> Informationstag</w:t>
      </w:r>
      <w:r w:rsidR="005F7729" w:rsidRPr="00030519">
        <w:rPr>
          <w:rFonts w:ascii="Arial" w:hAnsi="Arial" w:cs="Arial"/>
          <w:sz w:val="20"/>
          <w:szCs w:val="20"/>
        </w:rPr>
        <w:t xml:space="preserve"> am </w:t>
      </w:r>
      <w:r w:rsidR="006A7E06">
        <w:rPr>
          <w:rFonts w:ascii="Arial" w:hAnsi="Arial" w:cs="Arial"/>
          <w:sz w:val="20"/>
          <w:szCs w:val="20"/>
        </w:rPr>
        <w:t>Mittwoch</w:t>
      </w:r>
      <w:r w:rsidR="005F7729" w:rsidRPr="00030519">
        <w:rPr>
          <w:rFonts w:ascii="Arial" w:hAnsi="Arial" w:cs="Arial"/>
          <w:sz w:val="20"/>
          <w:szCs w:val="20"/>
        </w:rPr>
        <w:t>, 22. April</w:t>
      </w:r>
      <w:r w:rsidR="00B94636" w:rsidRPr="00030519">
        <w:rPr>
          <w:rFonts w:ascii="Arial" w:hAnsi="Arial" w:cs="Arial"/>
          <w:sz w:val="20"/>
          <w:szCs w:val="20"/>
        </w:rPr>
        <w:t xml:space="preserve"> steht </w:t>
      </w:r>
      <w:r w:rsidR="00263498">
        <w:rPr>
          <w:rFonts w:ascii="Arial" w:hAnsi="Arial" w:cs="Arial"/>
          <w:sz w:val="20"/>
          <w:szCs w:val="20"/>
        </w:rPr>
        <w:t>mit</w:t>
      </w:r>
      <w:r w:rsidR="00B94636" w:rsidRPr="00030519">
        <w:rPr>
          <w:rFonts w:ascii="Arial" w:hAnsi="Arial" w:cs="Arial"/>
          <w:sz w:val="20"/>
          <w:szCs w:val="20"/>
        </w:rPr>
        <w:t xml:space="preserve"> dem Titel</w:t>
      </w:r>
      <w:r w:rsidR="00AD267D" w:rsidRPr="0003051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94636" w:rsidRPr="00030519">
          <w:rPr>
            <w:rStyle w:val="Hyperlink"/>
            <w:rFonts w:ascii="Arial" w:hAnsi="Arial" w:cs="Arial"/>
            <w:sz w:val="20"/>
            <w:szCs w:val="20"/>
          </w:rPr>
          <w:t>„</w:t>
        </w:r>
        <w:r w:rsidR="00B94636" w:rsidRPr="00030519">
          <w:rPr>
            <w:rStyle w:val="Hyperlink"/>
            <w:rFonts w:ascii="Arial" w:hAnsi="Arial" w:cs="Arial"/>
            <w:b/>
            <w:bCs/>
            <w:sz w:val="20"/>
            <w:szCs w:val="20"/>
          </w:rPr>
          <w:t>Instandhaltung der Zukunft – Innovative Anwendungen mit Mehrwert.“</w:t>
        </w:r>
      </w:hyperlink>
      <w:r w:rsidR="00AD267D" w:rsidRPr="00030519">
        <w:rPr>
          <w:rFonts w:ascii="Arial" w:hAnsi="Arial" w:cs="Arial"/>
          <w:sz w:val="20"/>
          <w:szCs w:val="20"/>
        </w:rPr>
        <w:t xml:space="preserve"> </w:t>
      </w:r>
      <w:r w:rsidR="00263498">
        <w:rPr>
          <w:rFonts w:ascii="Arial" w:hAnsi="Arial" w:cs="Arial"/>
          <w:sz w:val="20"/>
          <w:szCs w:val="20"/>
        </w:rPr>
        <w:t xml:space="preserve">in diesem Jahr </w:t>
      </w:r>
      <w:r w:rsidR="00263498" w:rsidRPr="00030519">
        <w:rPr>
          <w:rFonts w:ascii="Arial" w:hAnsi="Arial" w:cs="Arial"/>
          <w:sz w:val="20"/>
          <w:szCs w:val="20"/>
        </w:rPr>
        <w:t>ganz unter dem Motto Instandhaltung 4.0</w:t>
      </w:r>
      <w:r w:rsidR="00263498">
        <w:rPr>
          <w:rFonts w:ascii="Arial" w:hAnsi="Arial" w:cs="Arial"/>
          <w:sz w:val="20"/>
          <w:szCs w:val="20"/>
        </w:rPr>
        <w:t>!</w:t>
      </w:r>
      <w:r w:rsidR="00263498" w:rsidRPr="00030519">
        <w:rPr>
          <w:rFonts w:ascii="Arial" w:hAnsi="Arial" w:cs="Arial"/>
          <w:sz w:val="20"/>
          <w:szCs w:val="20"/>
        </w:rPr>
        <w:t xml:space="preserve"> </w:t>
      </w:r>
    </w:p>
    <w:p w:rsidR="00B94636" w:rsidRPr="00030519" w:rsidRDefault="00B94636" w:rsidP="00581F61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30519">
        <w:rPr>
          <w:rFonts w:ascii="Arial" w:eastAsia="Times New Roman" w:hAnsi="Arial" w:cs="Arial"/>
          <w:sz w:val="20"/>
          <w:szCs w:val="20"/>
        </w:rPr>
        <w:t xml:space="preserve">Im Rahmen des </w:t>
      </w:r>
      <w:r w:rsidRPr="00030519">
        <w:rPr>
          <w:rFonts w:ascii="Arial" w:eastAsia="Times New Roman" w:hAnsi="Arial" w:cs="Arial"/>
          <w:b/>
          <w:color w:val="C00000"/>
          <w:sz w:val="20"/>
          <w:szCs w:val="20"/>
        </w:rPr>
        <w:t>Forschungsprojektes Instandhaltung 4.0</w:t>
      </w:r>
      <w:r w:rsidRPr="00030519">
        <w:rPr>
          <w:rFonts w:ascii="Arial" w:eastAsia="Times New Roman" w:hAnsi="Arial" w:cs="Arial"/>
          <w:sz w:val="20"/>
          <w:szCs w:val="20"/>
        </w:rPr>
        <w:t xml:space="preserve"> wurden in den vergangenen Monaten Chancen, Risiken und Herausforderungen neuer vernetzter Technologien auf die Instandhaltung erhoben. Im Rahmen des Informationstages erhalten </w:t>
      </w:r>
      <w:proofErr w:type="spellStart"/>
      <w:r w:rsidRPr="00030519">
        <w:rPr>
          <w:rFonts w:ascii="Arial" w:eastAsia="Times New Roman" w:hAnsi="Arial" w:cs="Arial"/>
          <w:sz w:val="20"/>
          <w:szCs w:val="20"/>
        </w:rPr>
        <w:t>TeilnehmerInnen</w:t>
      </w:r>
      <w:proofErr w:type="spellEnd"/>
      <w:r w:rsidRPr="00030519">
        <w:rPr>
          <w:rFonts w:ascii="Arial" w:eastAsia="Times New Roman" w:hAnsi="Arial" w:cs="Arial"/>
          <w:sz w:val="20"/>
          <w:szCs w:val="20"/>
        </w:rPr>
        <w:t xml:space="preserve"> exklusive Einblicke in die Ergebnisse</w:t>
      </w:r>
      <w:r w:rsidR="00225590">
        <w:rPr>
          <w:rFonts w:ascii="Arial" w:eastAsia="Times New Roman" w:hAnsi="Arial" w:cs="Arial"/>
          <w:sz w:val="20"/>
          <w:szCs w:val="20"/>
        </w:rPr>
        <w:t xml:space="preserve"> und marktreife Lösungen ausgewählter Dienstleister</w:t>
      </w:r>
      <w:r w:rsidRPr="00030519">
        <w:rPr>
          <w:rFonts w:ascii="Arial" w:eastAsia="Times New Roman" w:hAnsi="Arial" w:cs="Arial"/>
          <w:sz w:val="20"/>
          <w:szCs w:val="20"/>
        </w:rPr>
        <w:t>.</w:t>
      </w:r>
    </w:p>
    <w:p w:rsidR="00B94636" w:rsidRPr="00030519" w:rsidRDefault="00B94636" w:rsidP="000305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0519" w:rsidRPr="00030519" w:rsidRDefault="006A5622" w:rsidP="008D38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Tag 3, dem  </w:t>
      </w:r>
      <w:r w:rsidR="00030519" w:rsidRPr="00030519">
        <w:rPr>
          <w:rFonts w:ascii="Arial" w:hAnsi="Arial" w:cs="Arial"/>
          <w:sz w:val="20"/>
          <w:szCs w:val="20"/>
        </w:rPr>
        <w:t>Kongresstag (Teilnahme kostenfrei)</w:t>
      </w:r>
      <w:r w:rsidR="009768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werden Zukunftsaussichten und herausragende Praxisprojekte diskutiert</w:t>
      </w:r>
      <w:r w:rsidR="00030519" w:rsidRPr="0003051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So findet sich der  </w:t>
      </w:r>
      <w:r w:rsidR="00030519" w:rsidRPr="00030519">
        <w:rPr>
          <w:rFonts w:ascii="Arial" w:hAnsi="Arial" w:cs="Arial"/>
          <w:b/>
          <w:color w:val="C00000"/>
          <w:sz w:val="20"/>
          <w:szCs w:val="20"/>
        </w:rPr>
        <w:t xml:space="preserve">Round Table „Wohin geht die Instandhaltung der Zukunft?“ </w:t>
      </w:r>
      <w:r>
        <w:rPr>
          <w:rFonts w:ascii="Arial" w:hAnsi="Arial" w:cs="Arial"/>
          <w:sz w:val="20"/>
          <w:szCs w:val="20"/>
        </w:rPr>
        <w:t>ebenso im Programm, wie das Praxisprojekt</w:t>
      </w:r>
      <w:r w:rsidR="0097681A">
        <w:rPr>
          <w:rFonts w:ascii="Arial" w:hAnsi="Arial" w:cs="Arial"/>
          <w:sz w:val="20"/>
          <w:szCs w:val="20"/>
        </w:rPr>
        <w:t xml:space="preserve"> </w:t>
      </w:r>
      <w:r w:rsidR="0097681A">
        <w:rPr>
          <w:rFonts w:ascii="Arial" w:hAnsi="Arial" w:cs="Arial"/>
          <w:b/>
          <w:sz w:val="20"/>
          <w:szCs w:val="20"/>
        </w:rPr>
        <w:t>"</w:t>
      </w:r>
      <w:r w:rsidRPr="0097681A">
        <w:rPr>
          <w:rFonts w:ascii="Arial" w:hAnsi="Arial" w:cs="Arial"/>
          <w:b/>
          <w:sz w:val="20"/>
          <w:szCs w:val="20"/>
        </w:rPr>
        <w:t>S</w:t>
      </w:r>
      <w:r w:rsidR="007C20D0" w:rsidRPr="0097681A">
        <w:rPr>
          <w:rFonts w:ascii="Arial" w:hAnsi="Arial" w:cs="Arial"/>
          <w:b/>
          <w:sz w:val="20"/>
          <w:szCs w:val="20"/>
        </w:rPr>
        <w:t xml:space="preserve">ystematische Schwachstellenanalyse und </w:t>
      </w:r>
      <w:r w:rsidRPr="0097681A">
        <w:rPr>
          <w:rFonts w:ascii="Arial" w:hAnsi="Arial" w:cs="Arial"/>
          <w:b/>
          <w:sz w:val="20"/>
          <w:szCs w:val="20"/>
        </w:rPr>
        <w:t>–</w:t>
      </w:r>
      <w:proofErr w:type="spellStart"/>
      <w:r w:rsidR="007C20D0" w:rsidRPr="0097681A">
        <w:rPr>
          <w:rFonts w:ascii="Arial" w:hAnsi="Arial" w:cs="Arial"/>
          <w:b/>
          <w:sz w:val="20"/>
          <w:szCs w:val="20"/>
        </w:rPr>
        <w:t>beseitigung</w:t>
      </w:r>
      <w:proofErr w:type="spellEnd"/>
      <w:r w:rsidRPr="0097681A">
        <w:rPr>
          <w:rFonts w:ascii="Arial" w:hAnsi="Arial" w:cs="Arial"/>
          <w:b/>
          <w:sz w:val="20"/>
          <w:szCs w:val="20"/>
        </w:rPr>
        <w:t xml:space="preserve"> bei der Wien Energie GmbH</w:t>
      </w:r>
      <w:r w:rsidR="0097681A">
        <w:rPr>
          <w:rFonts w:ascii="Arial" w:hAnsi="Arial" w:cs="Arial"/>
          <w:b/>
          <w:sz w:val="20"/>
          <w:szCs w:val="20"/>
        </w:rPr>
        <w:t>“</w:t>
      </w:r>
      <w:r w:rsidRPr="0097681A">
        <w:rPr>
          <w:rFonts w:ascii="Arial" w:hAnsi="Arial" w:cs="Arial"/>
          <w:b/>
          <w:sz w:val="20"/>
          <w:szCs w:val="20"/>
        </w:rPr>
        <w:t>.</w:t>
      </w:r>
      <w:r w:rsidR="007C20D0" w:rsidRPr="007C20D0">
        <w:rPr>
          <w:rFonts w:ascii="Arial" w:hAnsi="Arial" w:cs="Arial"/>
          <w:sz w:val="20"/>
          <w:szCs w:val="20"/>
        </w:rPr>
        <w:t xml:space="preserve"> </w:t>
      </w:r>
    </w:p>
    <w:p w:rsidR="00AD267D" w:rsidRPr="00030519" w:rsidRDefault="00AD267D" w:rsidP="000305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267D" w:rsidRDefault="00AD267D" w:rsidP="000305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519">
        <w:rPr>
          <w:rFonts w:ascii="Arial" w:hAnsi="Arial" w:cs="Arial"/>
          <w:sz w:val="20"/>
          <w:szCs w:val="20"/>
        </w:rPr>
        <w:t xml:space="preserve">Bei der begleitenden Fachausstellung werden </w:t>
      </w:r>
      <w:r w:rsidRPr="00030519">
        <w:rPr>
          <w:rFonts w:ascii="Arial" w:hAnsi="Arial" w:cs="Arial"/>
          <w:b/>
          <w:color w:val="C00000"/>
          <w:sz w:val="20"/>
          <w:szCs w:val="20"/>
        </w:rPr>
        <w:t>heimische und international tätige Unternehmen</w:t>
      </w:r>
      <w:r w:rsidRPr="00030519">
        <w:rPr>
          <w:rFonts w:ascii="Arial" w:hAnsi="Arial" w:cs="Arial"/>
          <w:sz w:val="20"/>
          <w:szCs w:val="20"/>
        </w:rPr>
        <w:t xml:space="preserve"> wie </w:t>
      </w:r>
      <w:proofErr w:type="spellStart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>Denios</w:t>
      </w:r>
      <w:proofErr w:type="spellEnd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>Dustcontrol</w:t>
      </w:r>
      <w:proofErr w:type="spellEnd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>Testo</w:t>
      </w:r>
      <w:proofErr w:type="spellEnd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 xml:space="preserve">, Pilz, </w:t>
      </w:r>
      <w:proofErr w:type="spellStart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>Dewetron</w:t>
      </w:r>
      <w:proofErr w:type="spellEnd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 xml:space="preserve">, Prüftechnik, </w:t>
      </w:r>
      <w:proofErr w:type="spellStart"/>
      <w:r w:rsidR="00030519" w:rsidRPr="00030519">
        <w:rPr>
          <w:rStyle w:val="Fett"/>
          <w:rFonts w:ascii="Arial" w:hAnsi="Arial" w:cs="Arial"/>
          <w:b w:val="0"/>
          <w:sz w:val="20"/>
          <w:szCs w:val="20"/>
        </w:rPr>
        <w:t>Schaeffler</w:t>
      </w:r>
      <w:proofErr w:type="spellEnd"/>
      <w:r w:rsidR="00030519" w:rsidRPr="00030519">
        <w:rPr>
          <w:rStyle w:val="Fett"/>
          <w:rFonts w:ascii="Arial" w:hAnsi="Arial" w:cs="Arial"/>
          <w:sz w:val="20"/>
          <w:szCs w:val="20"/>
        </w:rPr>
        <w:t xml:space="preserve"> </w:t>
      </w:r>
      <w:r w:rsidR="00030519" w:rsidRPr="00030519">
        <w:rPr>
          <w:rFonts w:ascii="Arial" w:hAnsi="Arial" w:cs="Arial"/>
          <w:sz w:val="20"/>
          <w:szCs w:val="20"/>
        </w:rPr>
        <w:t>und viele mehr erwartet.</w:t>
      </w:r>
    </w:p>
    <w:p w:rsidR="007C20D0" w:rsidRDefault="007C20D0" w:rsidP="000305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C20D0" w:rsidRPr="00030519" w:rsidRDefault="007C20D0" w:rsidP="007C20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519">
        <w:rPr>
          <w:rFonts w:ascii="Arial" w:hAnsi="Arial" w:cs="Arial"/>
          <w:b/>
          <w:bCs/>
          <w:color w:val="C00000"/>
          <w:sz w:val="20"/>
          <w:szCs w:val="20"/>
          <w:lang w:eastAsia="en-US"/>
        </w:rPr>
        <w:lastRenderedPageBreak/>
        <w:t xml:space="preserve">Neu: </w:t>
      </w:r>
      <w:r w:rsidRPr="00030519">
        <w:rPr>
          <w:rFonts w:ascii="Arial" w:hAnsi="Arial" w:cs="Arial"/>
          <w:sz w:val="20"/>
          <w:szCs w:val="20"/>
          <w:lang w:eastAsia="en-US"/>
        </w:rPr>
        <w:t>Erstmals finden alle Vorträge und Fachartikel rund um das Thema Instandhaltung in einem hochwertigen Jahrbuch gesammelt</w:t>
      </w:r>
      <w:r w:rsidR="002A4918">
        <w:rPr>
          <w:rFonts w:ascii="Arial" w:hAnsi="Arial" w:cs="Arial"/>
          <w:sz w:val="20"/>
          <w:szCs w:val="20"/>
          <w:lang w:eastAsia="en-US"/>
        </w:rPr>
        <w:t xml:space="preserve"> Platz</w:t>
      </w:r>
      <w:r w:rsidRPr="00030519">
        <w:rPr>
          <w:rFonts w:ascii="Arial" w:hAnsi="Arial" w:cs="Arial"/>
          <w:sz w:val="20"/>
          <w:szCs w:val="20"/>
          <w:lang w:eastAsia="en-US"/>
        </w:rPr>
        <w:t xml:space="preserve">. Instandhaltungs-Interessierte sind herzlich eingeladen, </w:t>
      </w:r>
      <w:r w:rsidR="002A4918">
        <w:rPr>
          <w:rFonts w:ascii="Arial" w:hAnsi="Arial" w:cs="Arial"/>
          <w:sz w:val="20"/>
          <w:szCs w:val="20"/>
          <w:lang w:eastAsia="en-US"/>
        </w:rPr>
        <w:t xml:space="preserve">sich </w:t>
      </w:r>
      <w:r w:rsidRPr="00030519">
        <w:rPr>
          <w:rFonts w:ascii="Arial" w:hAnsi="Arial" w:cs="Arial"/>
          <w:sz w:val="20"/>
          <w:szCs w:val="20"/>
          <w:lang w:eastAsia="en-US"/>
        </w:rPr>
        <w:t xml:space="preserve">ihr </w:t>
      </w:r>
      <w:r w:rsidR="002A4918">
        <w:rPr>
          <w:rFonts w:ascii="Arial" w:hAnsi="Arial" w:cs="Arial"/>
          <w:sz w:val="20"/>
          <w:szCs w:val="20"/>
          <w:lang w:eastAsia="en-US"/>
        </w:rPr>
        <w:t xml:space="preserve">kostenloses </w:t>
      </w:r>
      <w:r w:rsidRPr="00030519">
        <w:rPr>
          <w:rFonts w:ascii="Arial" w:hAnsi="Arial" w:cs="Arial"/>
          <w:sz w:val="20"/>
          <w:szCs w:val="20"/>
          <w:lang w:eastAsia="en-US"/>
        </w:rPr>
        <w:t xml:space="preserve">Exemplar bei den </w:t>
      </w:r>
      <w:r w:rsidRPr="00030519">
        <w:rPr>
          <w:rFonts w:ascii="Arial" w:hAnsi="Arial" w:cs="Arial"/>
          <w:b/>
          <w:bCs/>
          <w:color w:val="C00000"/>
          <w:sz w:val="20"/>
          <w:szCs w:val="20"/>
          <w:lang w:eastAsia="en-US"/>
        </w:rPr>
        <w:t xml:space="preserve">INSTANDHALTUNGSTAGEN 2015 </w:t>
      </w:r>
      <w:r w:rsidRPr="00030519">
        <w:rPr>
          <w:rFonts w:ascii="Arial" w:hAnsi="Arial" w:cs="Arial"/>
          <w:sz w:val="20"/>
          <w:szCs w:val="20"/>
          <w:lang w:eastAsia="en-US"/>
        </w:rPr>
        <w:t>zu holen!</w:t>
      </w:r>
    </w:p>
    <w:p w:rsidR="00AD267D" w:rsidRPr="00030519" w:rsidRDefault="00AD267D" w:rsidP="005745D8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AD267D" w:rsidRPr="00030519" w:rsidRDefault="00AD267D" w:rsidP="005745D8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AD267D" w:rsidRDefault="00AD267D" w:rsidP="002A4918">
      <w:pPr>
        <w:spacing w:line="360" w:lineRule="auto"/>
        <w:rPr>
          <w:rFonts w:ascii="Arial" w:hAnsi="Arial" w:cs="Arial"/>
          <w:sz w:val="20"/>
          <w:szCs w:val="20"/>
        </w:rPr>
      </w:pPr>
      <w:r w:rsidRPr="005745D8">
        <w:rPr>
          <w:rFonts w:ascii="Arial" w:hAnsi="Arial" w:cs="Arial"/>
          <w:b/>
          <w:bCs/>
          <w:color w:val="C00000"/>
          <w:sz w:val="20"/>
          <w:szCs w:val="20"/>
        </w:rPr>
        <w:t>Das Programm im Überblick:</w:t>
      </w:r>
    </w:p>
    <w:tbl>
      <w:tblPr>
        <w:tblStyle w:val="Tabellenraster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5245"/>
        <w:gridCol w:w="2126"/>
      </w:tblGrid>
      <w:tr w:rsidR="003F761D" w:rsidRPr="002A4918" w:rsidTr="003F761D">
        <w:trPr>
          <w:trHeight w:val="567"/>
        </w:trPr>
        <w:tc>
          <w:tcPr>
            <w:tcW w:w="1701" w:type="dxa"/>
            <w:tcBorders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F761D" w:rsidRPr="002A4918" w:rsidRDefault="003F761D" w:rsidP="002A4918">
            <w:pPr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21.-22.04.2015</w:t>
            </w:r>
          </w:p>
        </w:tc>
        <w:tc>
          <w:tcPr>
            <w:tcW w:w="5245" w:type="dxa"/>
            <w:tcBorders>
              <w:left w:val="single" w:sz="12" w:space="0" w:color="D9D9D9" w:themeColor="background1" w:themeShade="D9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3F761D" w:rsidRPr="003F761D" w:rsidRDefault="006A7E06" w:rsidP="002A491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9" w:history="1">
              <w:r w:rsidR="003F761D" w:rsidRPr="003F761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Fachtrainings für </w:t>
              </w:r>
              <w:proofErr w:type="spellStart"/>
              <w:r w:rsidR="003F761D" w:rsidRPr="003F761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Instandhalter</w:t>
              </w:r>
              <w:proofErr w:type="spellEnd"/>
            </w:hyperlink>
          </w:p>
        </w:tc>
        <w:tc>
          <w:tcPr>
            <w:tcW w:w="2126" w:type="dxa"/>
            <w:tcBorders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3F761D" w:rsidRPr="003F761D" w:rsidRDefault="003F761D" w:rsidP="003F761D">
            <w:pPr>
              <w:rPr>
                <w:rFonts w:ascii="Arial" w:hAnsi="Arial" w:cs="Arial"/>
                <w:sz w:val="20"/>
                <w:szCs w:val="20"/>
              </w:rPr>
            </w:pPr>
            <w:r w:rsidRPr="003F761D">
              <w:rPr>
                <w:rFonts w:ascii="Arial" w:hAnsi="Arial" w:cs="Arial"/>
                <w:sz w:val="20"/>
                <w:szCs w:val="20"/>
              </w:rPr>
              <w:t>1tägig,</w:t>
            </w:r>
          </w:p>
          <w:p w:rsidR="003F761D" w:rsidRPr="003F761D" w:rsidRDefault="003F761D" w:rsidP="003F7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kostenpflichtig</w:t>
            </w:r>
          </w:p>
        </w:tc>
      </w:tr>
      <w:tr w:rsidR="003F761D" w:rsidRPr="002A4918" w:rsidTr="003F761D">
        <w:trPr>
          <w:trHeight w:val="567"/>
        </w:trPr>
        <w:tc>
          <w:tcPr>
            <w:tcW w:w="170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F761D" w:rsidRPr="002A4918" w:rsidRDefault="003F761D" w:rsidP="002A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22.04.2015</w:t>
            </w:r>
          </w:p>
        </w:tc>
        <w:tc>
          <w:tcPr>
            <w:tcW w:w="5245" w:type="dxa"/>
            <w:tcBorders>
              <w:top w:val="single" w:sz="12" w:space="0" w:color="F2F2F2" w:themeColor="background1" w:themeShade="F2"/>
              <w:left w:val="single" w:sz="12" w:space="0" w:color="D9D9D9" w:themeColor="background1" w:themeShade="D9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3F761D" w:rsidRPr="003F761D" w:rsidRDefault="003F761D" w:rsidP="002A4918">
            <w:pPr>
              <w:pStyle w:val="berschrift1"/>
              <w:spacing w:before="0"/>
              <w:ind w:left="1418" w:hanging="1418"/>
              <w:outlineLvl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F761D">
              <w:rPr>
                <w:rFonts w:ascii="Arial" w:hAnsi="Arial" w:cs="Arial"/>
                <w:bCs w:val="0"/>
                <w:color w:val="0000FF"/>
                <w:sz w:val="20"/>
                <w:szCs w:val="20"/>
              </w:rPr>
              <w:fldChar w:fldCharType="begin"/>
            </w:r>
            <w:r w:rsidRPr="003F761D">
              <w:rPr>
                <w:rFonts w:ascii="Arial" w:hAnsi="Arial" w:cs="Arial"/>
                <w:bCs w:val="0"/>
                <w:color w:val="0000FF"/>
                <w:sz w:val="20"/>
                <w:szCs w:val="20"/>
              </w:rPr>
              <w:instrText xml:space="preserve"> HYPERLINK "http://www.instandhaltungstage.at/programm/instandhaltung-der-zukunft/" </w:instrText>
            </w:r>
            <w:r w:rsidRPr="003F761D">
              <w:rPr>
                <w:rFonts w:ascii="Arial" w:hAnsi="Arial" w:cs="Arial"/>
                <w:bCs w:val="0"/>
                <w:color w:val="0000FF"/>
                <w:sz w:val="20"/>
                <w:szCs w:val="20"/>
              </w:rPr>
              <w:fldChar w:fldCharType="separate"/>
            </w:r>
            <w:r w:rsidRPr="003F761D">
              <w:rPr>
                <w:rStyle w:val="Hyperlink"/>
                <w:rFonts w:ascii="Arial" w:hAnsi="Arial" w:cs="Arial"/>
                <w:bCs w:val="0"/>
                <w:sz w:val="20"/>
                <w:szCs w:val="20"/>
              </w:rPr>
              <w:t xml:space="preserve">Informationstag: </w:t>
            </w:r>
            <w:r w:rsidRPr="003F761D">
              <w:rPr>
                <w:rStyle w:val="Hyperlink"/>
                <w:rFonts w:ascii="Arial" w:hAnsi="Arial" w:cs="Arial"/>
                <w:sz w:val="20"/>
                <w:szCs w:val="20"/>
              </w:rPr>
              <w:t xml:space="preserve">Instandhaltung der Zukunft – </w:t>
            </w:r>
          </w:p>
          <w:p w:rsidR="003F761D" w:rsidRPr="003F761D" w:rsidRDefault="003F761D" w:rsidP="002A4918">
            <w:pPr>
              <w:pStyle w:val="berschrift1"/>
              <w:spacing w:before="0"/>
              <w:ind w:left="1418" w:hanging="1418"/>
              <w:outlineLvl w:val="0"/>
              <w:rPr>
                <w:rFonts w:ascii="Arial" w:hAnsi="Arial" w:cs="Arial"/>
                <w:bCs w:val="0"/>
                <w:color w:val="0000FF"/>
                <w:sz w:val="20"/>
                <w:szCs w:val="20"/>
              </w:rPr>
            </w:pPr>
            <w:r w:rsidRPr="003F761D">
              <w:rPr>
                <w:rStyle w:val="Hyperlink"/>
                <w:rFonts w:ascii="Arial" w:hAnsi="Arial" w:cs="Arial"/>
                <w:sz w:val="20"/>
                <w:szCs w:val="20"/>
              </w:rPr>
              <w:t>Innovative Anwendungen mit Mehrwert.</w:t>
            </w:r>
            <w:r w:rsidRPr="003F761D">
              <w:rPr>
                <w:rFonts w:ascii="Arial" w:hAnsi="Arial" w:cs="Arial"/>
                <w:bCs w:val="0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3F761D" w:rsidRPr="003F761D" w:rsidRDefault="003F761D" w:rsidP="003F761D">
            <w:pPr>
              <w:spacing w:line="276" w:lineRule="auto"/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</w:pPr>
            <w:r w:rsidRPr="003F761D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>1tägig,</w:t>
            </w:r>
          </w:p>
          <w:p w:rsidR="003F761D" w:rsidRPr="003F761D" w:rsidRDefault="003F761D" w:rsidP="003F761D">
            <w:pPr>
              <w:spacing w:line="276" w:lineRule="auto"/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>kostenpflichtig</w:t>
            </w:r>
          </w:p>
        </w:tc>
      </w:tr>
      <w:tr w:rsidR="003F761D" w:rsidRPr="002A4918" w:rsidTr="003F761D">
        <w:trPr>
          <w:trHeight w:val="567"/>
        </w:trPr>
        <w:tc>
          <w:tcPr>
            <w:tcW w:w="170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F761D" w:rsidRPr="002A4918" w:rsidRDefault="003F761D" w:rsidP="002A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23.04.2015</w:t>
            </w:r>
          </w:p>
        </w:tc>
        <w:tc>
          <w:tcPr>
            <w:tcW w:w="5245" w:type="dxa"/>
            <w:tcBorders>
              <w:top w:val="single" w:sz="12" w:space="0" w:color="F2F2F2" w:themeColor="background1" w:themeShade="F2"/>
              <w:left w:val="single" w:sz="12" w:space="0" w:color="D9D9D9" w:themeColor="background1" w:themeShade="D9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3F761D" w:rsidRPr="003F761D" w:rsidRDefault="006A7E06" w:rsidP="002A4918">
            <w:pPr>
              <w:pStyle w:val="berschrift1"/>
              <w:spacing w:before="0"/>
              <w:ind w:left="1418" w:hanging="1418"/>
              <w:outlineLvl w:val="0"/>
              <w:rPr>
                <w:rFonts w:ascii="Arial" w:hAnsi="Arial" w:cs="Arial"/>
                <w:bCs w:val="0"/>
                <w:color w:val="0000FF"/>
                <w:sz w:val="20"/>
                <w:szCs w:val="20"/>
              </w:rPr>
            </w:pPr>
            <w:hyperlink r:id="rId10" w:history="1">
              <w:r w:rsidR="003F761D" w:rsidRPr="003F761D">
                <w:rPr>
                  <w:rStyle w:val="Hyperlink"/>
                  <w:rFonts w:ascii="Arial" w:hAnsi="Arial" w:cs="Arial"/>
                  <w:sz w:val="20"/>
                  <w:szCs w:val="20"/>
                </w:rPr>
                <w:t>Kongresstag: Vorträge &amp; Ausstellung</w:t>
              </w:r>
            </w:hyperlink>
          </w:p>
        </w:tc>
        <w:tc>
          <w:tcPr>
            <w:tcW w:w="2126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3F761D" w:rsidRPr="003F761D" w:rsidRDefault="003F761D" w:rsidP="003F761D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3F761D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1tägig,</w:t>
            </w:r>
          </w:p>
          <w:p w:rsidR="003F761D" w:rsidRPr="003F761D" w:rsidRDefault="003F761D" w:rsidP="003F761D">
            <w:pPr>
              <w:rPr>
                <w:lang w:eastAsia="en-US"/>
              </w:rPr>
            </w:pPr>
            <w:r w:rsidRPr="003F761D">
              <w:rPr>
                <w:lang w:eastAsia="en-US"/>
              </w:rPr>
              <w:t>Teilnahme kostenlos</w:t>
            </w:r>
          </w:p>
        </w:tc>
      </w:tr>
      <w:tr w:rsidR="003F761D" w:rsidRPr="002A4918" w:rsidTr="003F761D">
        <w:trPr>
          <w:trHeight w:val="567"/>
        </w:trPr>
        <w:tc>
          <w:tcPr>
            <w:tcW w:w="170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F761D" w:rsidRPr="002A4918" w:rsidRDefault="003F761D" w:rsidP="002A4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23.04.2015</w:t>
            </w:r>
          </w:p>
        </w:tc>
        <w:tc>
          <w:tcPr>
            <w:tcW w:w="5245" w:type="dxa"/>
            <w:tcBorders>
              <w:top w:val="single" w:sz="12" w:space="0" w:color="F2F2F2" w:themeColor="background1" w:themeShade="F2"/>
              <w:left w:val="single" w:sz="12" w:space="0" w:color="D9D9D9" w:themeColor="background1" w:themeShade="D9"/>
              <w:right w:val="single" w:sz="1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3F761D" w:rsidRPr="003F761D" w:rsidRDefault="006A7E06" w:rsidP="002A4918">
            <w:pPr>
              <w:pStyle w:val="berschrift1"/>
              <w:spacing w:before="0"/>
              <w:ind w:left="1418" w:hanging="1418"/>
              <w:outlineLvl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1" w:history="1">
              <w:r w:rsidR="003F761D" w:rsidRPr="003F761D">
                <w:rPr>
                  <w:rStyle w:val="Hyperlink"/>
                  <w:rFonts w:ascii="Arial" w:hAnsi="Arial" w:cs="Arial"/>
                  <w:sz w:val="20"/>
                  <w:szCs w:val="20"/>
                </w:rPr>
                <w:t>Fachausstellung</w:t>
              </w:r>
            </w:hyperlink>
          </w:p>
        </w:tc>
        <w:tc>
          <w:tcPr>
            <w:tcW w:w="2126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3F761D" w:rsidRPr="003F761D" w:rsidRDefault="003F761D" w:rsidP="003F761D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6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Im Rahmen des Kongresstages</w:t>
            </w:r>
          </w:p>
        </w:tc>
      </w:tr>
    </w:tbl>
    <w:p w:rsidR="002A4918" w:rsidRPr="002A4918" w:rsidRDefault="002A4918" w:rsidP="002A4918">
      <w:pPr>
        <w:spacing w:line="360" w:lineRule="auto"/>
        <w:rPr>
          <w:rFonts w:ascii="Arial" w:hAnsi="Arial" w:cs="Arial"/>
          <w:sz w:val="20"/>
          <w:szCs w:val="20"/>
        </w:rPr>
      </w:pPr>
    </w:p>
    <w:p w:rsidR="003F761D" w:rsidRPr="003F761D" w:rsidRDefault="006A7E06" w:rsidP="003F761D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hyperlink r:id="rId12" w:history="1">
        <w:r w:rsidR="003F761D" w:rsidRPr="003F761D">
          <w:rPr>
            <w:rStyle w:val="Hyperlink"/>
            <w:rFonts w:ascii="Arial" w:hAnsi="Arial" w:cs="Arial"/>
            <w:b/>
            <w:sz w:val="20"/>
            <w:szCs w:val="20"/>
          </w:rPr>
          <w:t>Hier geht’s direkt zur Anmeldung »</w:t>
        </w:r>
      </w:hyperlink>
    </w:p>
    <w:p w:rsidR="007C20D0" w:rsidRDefault="007C20D0" w:rsidP="005745D8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7C20D0" w:rsidRDefault="007C20D0" w:rsidP="005745D8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7C20D0" w:rsidRDefault="007C20D0" w:rsidP="005745D8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Über die Veranstaltung:</w:t>
      </w:r>
      <w:r w:rsidR="00AD267D" w:rsidRPr="005745D8">
        <w:rPr>
          <w:rFonts w:ascii="Arial" w:hAnsi="Arial" w:cs="Arial"/>
          <w:sz w:val="20"/>
          <w:szCs w:val="20"/>
        </w:rPr>
        <w:t xml:space="preserve"> </w:t>
      </w:r>
    </w:p>
    <w:p w:rsidR="007A43B2" w:rsidRPr="00B94636" w:rsidRDefault="006A5622" w:rsidP="005745D8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AD267D" w:rsidRPr="005745D8">
        <w:rPr>
          <w:rFonts w:ascii="Arial" w:hAnsi="Arial" w:cs="Arial"/>
          <w:b/>
          <w:bCs/>
          <w:color w:val="C00000"/>
          <w:sz w:val="20"/>
          <w:szCs w:val="20"/>
        </w:rPr>
        <w:t>INSTANDHALTUNGSTAGE</w:t>
      </w:r>
      <w:r>
        <w:rPr>
          <w:rFonts w:ascii="Arial" w:hAnsi="Arial" w:cs="Arial"/>
          <w:sz w:val="20"/>
          <w:szCs w:val="20"/>
        </w:rPr>
        <w:t xml:space="preserve"> sind längst ein etablierter Fixpunkt im Veranstaltungskalender nationaler und internationaler Instandhaltungsexperten und –</w:t>
      </w:r>
      <w:proofErr w:type="spellStart"/>
      <w:r>
        <w:rPr>
          <w:rFonts w:ascii="Arial" w:hAnsi="Arial" w:cs="Arial"/>
          <w:sz w:val="20"/>
          <w:szCs w:val="20"/>
        </w:rPr>
        <w:t>praktiker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AD267D" w:rsidRPr="005745D8">
        <w:rPr>
          <w:rFonts w:ascii="Arial" w:hAnsi="Arial" w:cs="Arial"/>
          <w:sz w:val="20"/>
          <w:szCs w:val="20"/>
        </w:rPr>
        <w:t xml:space="preserve"> Der Branchentreffpunkt wird von den Unternehmen </w:t>
      </w:r>
      <w:hyperlink r:id="rId13" w:history="1">
        <w:r w:rsidR="00B94636" w:rsidRPr="00B94636">
          <w:rPr>
            <w:rStyle w:val="Hyperlink"/>
            <w:rFonts w:ascii="Arial" w:hAnsi="Arial" w:cs="Arial"/>
            <w:sz w:val="20"/>
            <w:szCs w:val="20"/>
          </w:rPr>
          <w:t>dankl+partner consulting gmbh</w:t>
        </w:r>
      </w:hyperlink>
      <w:r w:rsidR="00B94636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B94636" w:rsidRPr="00B94636">
          <w:rPr>
            <w:rStyle w:val="Hyperlink"/>
            <w:rFonts w:ascii="Arial" w:hAnsi="Arial" w:cs="Arial"/>
            <w:sz w:val="20"/>
            <w:szCs w:val="20"/>
          </w:rPr>
          <w:t>Messfeld GmbH</w:t>
        </w:r>
      </w:hyperlink>
      <w:r w:rsidR="00AD267D" w:rsidRPr="005745D8">
        <w:rPr>
          <w:rFonts w:ascii="Arial" w:hAnsi="Arial" w:cs="Arial"/>
          <w:sz w:val="20"/>
          <w:szCs w:val="20"/>
        </w:rPr>
        <w:t xml:space="preserve"> und </w:t>
      </w:r>
      <w:hyperlink r:id="rId15" w:history="1">
        <w:r w:rsidR="00AD267D" w:rsidRPr="00B94636">
          <w:rPr>
            <w:rStyle w:val="Hyperlink"/>
            <w:rFonts w:ascii="Arial" w:hAnsi="Arial" w:cs="Arial"/>
            <w:sz w:val="20"/>
            <w:szCs w:val="20"/>
          </w:rPr>
          <w:t>MCP Deutschland GmbH</w:t>
        </w:r>
      </w:hyperlink>
      <w:r w:rsidR="00AD267D" w:rsidRPr="005745D8">
        <w:rPr>
          <w:rFonts w:ascii="Arial" w:hAnsi="Arial" w:cs="Arial"/>
          <w:sz w:val="20"/>
          <w:szCs w:val="20"/>
        </w:rPr>
        <w:t xml:space="preserve"> abwechselnd in Salzburg und Klagenfurt organisiert. Die </w:t>
      </w:r>
      <w:r w:rsidR="00AD267D" w:rsidRPr="005745D8">
        <w:rPr>
          <w:rFonts w:ascii="Arial" w:hAnsi="Arial" w:cs="Arial"/>
          <w:b/>
          <w:color w:val="C00000"/>
          <w:sz w:val="20"/>
          <w:szCs w:val="20"/>
        </w:rPr>
        <w:t>INSTANDHALTUNGSTAGE 201</w:t>
      </w:r>
      <w:r w:rsidR="00B94636">
        <w:rPr>
          <w:rFonts w:ascii="Arial" w:hAnsi="Arial" w:cs="Arial"/>
          <w:b/>
          <w:color w:val="C00000"/>
          <w:sz w:val="20"/>
          <w:szCs w:val="20"/>
        </w:rPr>
        <w:t>5</w:t>
      </w:r>
      <w:r w:rsidR="00AD267D" w:rsidRPr="005745D8">
        <w:rPr>
          <w:rFonts w:ascii="Arial" w:hAnsi="Arial" w:cs="Arial"/>
          <w:sz w:val="20"/>
          <w:szCs w:val="20"/>
        </w:rPr>
        <w:t xml:space="preserve"> finden von </w:t>
      </w:r>
      <w:r w:rsidR="00B94636">
        <w:rPr>
          <w:rFonts w:ascii="Arial" w:hAnsi="Arial" w:cs="Arial"/>
          <w:sz w:val="20"/>
          <w:szCs w:val="20"/>
        </w:rPr>
        <w:t>21</w:t>
      </w:r>
      <w:r w:rsidR="00AD267D" w:rsidRPr="005745D8">
        <w:rPr>
          <w:rFonts w:ascii="Arial" w:hAnsi="Arial" w:cs="Arial"/>
          <w:sz w:val="20"/>
          <w:szCs w:val="20"/>
        </w:rPr>
        <w:t xml:space="preserve">. bis </w:t>
      </w:r>
      <w:r w:rsidR="00B94636">
        <w:rPr>
          <w:rFonts w:ascii="Arial" w:hAnsi="Arial" w:cs="Arial"/>
          <w:sz w:val="20"/>
          <w:szCs w:val="20"/>
        </w:rPr>
        <w:t>23</w:t>
      </w:r>
      <w:r w:rsidR="00AD267D" w:rsidRPr="005745D8">
        <w:rPr>
          <w:rFonts w:ascii="Arial" w:hAnsi="Arial" w:cs="Arial"/>
          <w:sz w:val="20"/>
          <w:szCs w:val="20"/>
        </w:rPr>
        <w:t>. April 201</w:t>
      </w:r>
      <w:r w:rsidR="00B94636">
        <w:rPr>
          <w:rFonts w:ascii="Arial" w:hAnsi="Arial" w:cs="Arial"/>
          <w:sz w:val="20"/>
          <w:szCs w:val="20"/>
        </w:rPr>
        <w:t>5</w:t>
      </w:r>
      <w:r w:rsidR="00AD267D" w:rsidRPr="005745D8">
        <w:rPr>
          <w:rFonts w:ascii="Arial" w:hAnsi="Arial" w:cs="Arial"/>
          <w:sz w:val="20"/>
          <w:szCs w:val="20"/>
        </w:rPr>
        <w:t xml:space="preserve"> in </w:t>
      </w:r>
      <w:r w:rsidR="00B94636">
        <w:rPr>
          <w:rFonts w:ascii="Arial" w:hAnsi="Arial" w:cs="Arial"/>
          <w:sz w:val="20"/>
          <w:szCs w:val="20"/>
        </w:rPr>
        <w:t xml:space="preserve">Klagenfurt statt. </w:t>
      </w:r>
      <w:r w:rsidR="00AD267D" w:rsidRPr="005745D8">
        <w:rPr>
          <w:rFonts w:ascii="Arial" w:hAnsi="Arial" w:cs="Arial"/>
          <w:sz w:val="20"/>
          <w:szCs w:val="20"/>
        </w:rPr>
        <w:t xml:space="preserve">Alle Infos: </w:t>
      </w:r>
      <w:hyperlink r:id="rId16" w:history="1">
        <w:r w:rsidR="00AD267D" w:rsidRPr="005745D8">
          <w:rPr>
            <w:rStyle w:val="Hyperlink"/>
            <w:rFonts w:ascii="Arial" w:hAnsi="Arial" w:cs="Arial"/>
            <w:sz w:val="20"/>
            <w:szCs w:val="20"/>
          </w:rPr>
          <w:t>www.instandhaltungstage.at</w:t>
        </w:r>
      </w:hyperlink>
    </w:p>
    <w:p w:rsidR="00AD267D" w:rsidRDefault="00AD267D" w:rsidP="005745D8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97681A" w:rsidRPr="005745D8" w:rsidRDefault="0097681A" w:rsidP="005745D8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B94636" w:rsidRPr="00B94636" w:rsidRDefault="00B94636" w:rsidP="005745D8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B94636">
        <w:rPr>
          <w:rFonts w:ascii="Arial" w:hAnsi="Arial" w:cs="Arial"/>
          <w:b/>
          <w:color w:val="C00000"/>
          <w:sz w:val="20"/>
          <w:szCs w:val="20"/>
        </w:rPr>
        <w:t>Downloads:</w:t>
      </w:r>
    </w:p>
    <w:p w:rsidR="00B94636" w:rsidRPr="00B94636" w:rsidRDefault="006A7E06" w:rsidP="00B94636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hyperlink r:id="rId17" w:history="1">
        <w:r w:rsidR="00B94636" w:rsidRPr="00B94636">
          <w:rPr>
            <w:rStyle w:val="Hyperlink"/>
            <w:rFonts w:ascii="Arial" w:hAnsi="Arial" w:cs="Arial"/>
            <w:sz w:val="20"/>
            <w:szCs w:val="20"/>
          </w:rPr>
          <w:t xml:space="preserve">Logo INSTANDHALTUNGSTAGE 2015 </w:t>
        </w:r>
        <w:proofErr w:type="spellStart"/>
        <w:r w:rsidR="00B94636" w:rsidRPr="00B94636">
          <w:rPr>
            <w:rStyle w:val="Hyperlink"/>
            <w:rFonts w:ascii="Arial" w:hAnsi="Arial" w:cs="Arial"/>
            <w:sz w:val="20"/>
            <w:szCs w:val="20"/>
          </w:rPr>
          <w:t>jpg</w:t>
        </w:r>
        <w:proofErr w:type="spellEnd"/>
        <w:r w:rsidR="00B94636" w:rsidRPr="00B94636">
          <w:rPr>
            <w:rStyle w:val="Hyperlink"/>
            <w:rFonts w:ascii="Arial" w:hAnsi="Arial" w:cs="Arial"/>
            <w:sz w:val="20"/>
            <w:szCs w:val="20"/>
          </w:rPr>
          <w:t xml:space="preserve"> »</w:t>
        </w:r>
      </w:hyperlink>
    </w:p>
    <w:p w:rsidR="007A43B2" w:rsidRDefault="006A7E06" w:rsidP="005745D8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hyperlink r:id="rId18" w:history="1">
        <w:r w:rsidR="007A43B2" w:rsidRPr="00B94636">
          <w:rPr>
            <w:rStyle w:val="Hyperlink"/>
            <w:rFonts w:ascii="Arial" w:hAnsi="Arial" w:cs="Arial"/>
            <w:sz w:val="20"/>
            <w:szCs w:val="20"/>
          </w:rPr>
          <w:t>Logo INSTANDHALTUNGSTAGE 201</w:t>
        </w:r>
        <w:r w:rsidR="00B94636">
          <w:rPr>
            <w:rStyle w:val="Hyperlink"/>
            <w:rFonts w:ascii="Arial" w:hAnsi="Arial" w:cs="Arial"/>
            <w:sz w:val="20"/>
            <w:szCs w:val="20"/>
          </w:rPr>
          <w:t>5</w:t>
        </w:r>
        <w:r w:rsidR="007A43B2" w:rsidRPr="00B94636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7A43B2" w:rsidRPr="00B94636">
          <w:rPr>
            <w:rStyle w:val="Hyperlink"/>
            <w:rFonts w:ascii="Arial" w:hAnsi="Arial" w:cs="Arial"/>
            <w:sz w:val="20"/>
            <w:szCs w:val="20"/>
          </w:rPr>
          <w:t>eps</w:t>
        </w:r>
        <w:proofErr w:type="spellEnd"/>
        <w:r w:rsidR="007A43B2" w:rsidRPr="00B94636">
          <w:rPr>
            <w:rStyle w:val="Hyperlink"/>
            <w:rFonts w:ascii="Arial" w:hAnsi="Arial" w:cs="Arial"/>
            <w:sz w:val="20"/>
            <w:szCs w:val="20"/>
          </w:rPr>
          <w:t xml:space="preserve"> »</w:t>
        </w:r>
      </w:hyperlink>
    </w:p>
    <w:p w:rsidR="00B94636" w:rsidRPr="005745D8" w:rsidRDefault="00B94636" w:rsidP="005745D8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7681A" w:rsidRDefault="006A7E06" w:rsidP="005745D8">
      <w:pPr>
        <w:spacing w:line="360" w:lineRule="auto"/>
        <w:rPr>
          <w:rStyle w:val="Hyperlink"/>
          <w:rFonts w:ascii="Arial" w:hAnsi="Arial" w:cs="Arial"/>
          <w:sz w:val="20"/>
          <w:szCs w:val="20"/>
        </w:rPr>
      </w:pPr>
      <w:hyperlink r:id="rId19" w:tgtFrame="_blank" w:tooltip="Initiates file download" w:history="1">
        <w:r w:rsidR="00896048">
          <w:rPr>
            <w:rStyle w:val="Hyperlink"/>
            <w:rFonts w:ascii="Arial" w:hAnsi="Arial" w:cs="Arial"/>
            <w:sz w:val="20"/>
            <w:szCs w:val="20"/>
          </w:rPr>
          <w:t xml:space="preserve">Foto </w:t>
        </w:r>
        <w:proofErr w:type="spellStart"/>
        <w:r w:rsidR="00896048">
          <w:rPr>
            <w:rStyle w:val="Hyperlink"/>
            <w:rFonts w:ascii="Arial" w:hAnsi="Arial" w:cs="Arial"/>
            <w:sz w:val="20"/>
            <w:szCs w:val="20"/>
          </w:rPr>
          <w:t>A</w:t>
        </w:r>
        <w:r w:rsidR="005745D8" w:rsidRPr="005745D8">
          <w:rPr>
            <w:rStyle w:val="Hyperlink"/>
            <w:rFonts w:ascii="Arial" w:hAnsi="Arial" w:cs="Arial"/>
            <w:sz w:val="20"/>
            <w:szCs w:val="20"/>
          </w:rPr>
          <w:t>usstellerInnen</w:t>
        </w:r>
        <w:proofErr w:type="spellEnd"/>
        <w:r w:rsidR="005745D8" w:rsidRPr="005745D8">
          <w:rPr>
            <w:rStyle w:val="Hyperlink"/>
            <w:rFonts w:ascii="Arial" w:hAnsi="Arial" w:cs="Arial"/>
            <w:sz w:val="20"/>
            <w:szCs w:val="20"/>
          </w:rPr>
          <w:t xml:space="preserve"> und </w:t>
        </w:r>
        <w:proofErr w:type="spellStart"/>
        <w:r w:rsidR="005745D8" w:rsidRPr="005745D8">
          <w:rPr>
            <w:rStyle w:val="Hyperlink"/>
            <w:rFonts w:ascii="Arial" w:hAnsi="Arial" w:cs="Arial"/>
            <w:sz w:val="20"/>
            <w:szCs w:val="20"/>
          </w:rPr>
          <w:t>BesucherInnen</w:t>
        </w:r>
        <w:proofErr w:type="spellEnd"/>
        <w:r w:rsidR="005745D8" w:rsidRPr="005745D8">
          <w:rPr>
            <w:rStyle w:val="Hyperlink"/>
            <w:rFonts w:ascii="Arial" w:hAnsi="Arial" w:cs="Arial"/>
            <w:sz w:val="20"/>
            <w:szCs w:val="20"/>
          </w:rPr>
          <w:t xml:space="preserve"> im Kongressbereich »</w:t>
        </w:r>
      </w:hyperlink>
      <w:hyperlink r:id="rId20" w:tgtFrame="_blank" w:tooltip="Initiates file download" w:history="1">
        <w:r w:rsidR="005745D8" w:rsidRPr="005745D8"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  <w:r w:rsidR="00896048">
          <w:rPr>
            <w:rStyle w:val="Hyperlink"/>
            <w:rFonts w:ascii="Arial" w:hAnsi="Arial" w:cs="Arial"/>
            <w:sz w:val="20"/>
            <w:szCs w:val="20"/>
          </w:rPr>
          <w:t xml:space="preserve">Foto </w:t>
        </w:r>
        <w:proofErr w:type="spellStart"/>
        <w:r w:rsidR="005745D8" w:rsidRPr="005745D8">
          <w:rPr>
            <w:rStyle w:val="Hyperlink"/>
            <w:rFonts w:ascii="Arial" w:hAnsi="Arial" w:cs="Arial"/>
            <w:sz w:val="20"/>
            <w:szCs w:val="20"/>
          </w:rPr>
          <w:t>BesucherInnen</w:t>
        </w:r>
        <w:proofErr w:type="spellEnd"/>
        <w:r w:rsidR="005745D8" w:rsidRPr="005745D8">
          <w:rPr>
            <w:rStyle w:val="Hyperlink"/>
            <w:rFonts w:ascii="Arial" w:hAnsi="Arial" w:cs="Arial"/>
            <w:sz w:val="20"/>
            <w:szCs w:val="20"/>
          </w:rPr>
          <w:t xml:space="preserve"> im Vortragsbereich »</w:t>
        </w:r>
      </w:hyperlink>
    </w:p>
    <w:p w:rsidR="00A77EA2" w:rsidRPr="005745D8" w:rsidRDefault="005745D8" w:rsidP="005745D8">
      <w:pPr>
        <w:spacing w:line="360" w:lineRule="auto"/>
        <w:rPr>
          <w:rFonts w:ascii="Arial" w:hAnsi="Arial" w:cs="Arial"/>
          <w:sz w:val="20"/>
          <w:szCs w:val="20"/>
        </w:rPr>
      </w:pPr>
      <w:r w:rsidRPr="005745D8">
        <w:rPr>
          <w:rFonts w:ascii="Arial" w:hAnsi="Arial" w:cs="Arial"/>
          <w:sz w:val="20"/>
          <w:szCs w:val="20"/>
        </w:rPr>
        <w:t xml:space="preserve">Fotovermerk: © </w:t>
      </w:r>
      <w:proofErr w:type="spellStart"/>
      <w:r w:rsidR="006A5622" w:rsidRPr="005745D8">
        <w:rPr>
          <w:rFonts w:ascii="Arial" w:hAnsi="Arial" w:cs="Arial"/>
          <w:sz w:val="20"/>
          <w:szCs w:val="20"/>
        </w:rPr>
        <w:t>wild</w:t>
      </w:r>
      <w:r w:rsidR="006A5622">
        <w:rPr>
          <w:rFonts w:ascii="Arial" w:hAnsi="Arial" w:cs="Arial"/>
          <w:sz w:val="20"/>
          <w:szCs w:val="20"/>
        </w:rPr>
        <w:t>bild</w:t>
      </w:r>
      <w:proofErr w:type="spellEnd"/>
    </w:p>
    <w:p w:rsidR="005745D8" w:rsidRDefault="005745D8" w:rsidP="005745D8">
      <w:pPr>
        <w:spacing w:line="360" w:lineRule="auto"/>
        <w:rPr>
          <w:rFonts w:ascii="Arial" w:hAnsi="Arial" w:cs="Arial"/>
          <w:sz w:val="20"/>
          <w:szCs w:val="20"/>
        </w:rPr>
      </w:pPr>
    </w:p>
    <w:p w:rsidR="0097681A" w:rsidRPr="005745D8" w:rsidRDefault="0097681A" w:rsidP="005745D8">
      <w:pPr>
        <w:spacing w:line="360" w:lineRule="auto"/>
        <w:rPr>
          <w:rFonts w:ascii="Arial" w:hAnsi="Arial" w:cs="Arial"/>
          <w:sz w:val="20"/>
          <w:szCs w:val="20"/>
        </w:rPr>
      </w:pPr>
    </w:p>
    <w:p w:rsidR="00142A7A" w:rsidRPr="005745D8" w:rsidRDefault="005745D8" w:rsidP="005745D8">
      <w:pPr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  <w:r w:rsidRPr="005745D8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Kontakt für Rückfragen:</w:t>
      </w:r>
    </w:p>
    <w:p w:rsidR="00A77EA2" w:rsidRPr="005745D8" w:rsidRDefault="00A77EA2" w:rsidP="00574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745D8">
        <w:rPr>
          <w:rFonts w:ascii="Arial" w:hAnsi="Arial" w:cs="Arial"/>
          <w:sz w:val="20"/>
          <w:szCs w:val="20"/>
        </w:rPr>
        <w:t>Mag.</w:t>
      </w:r>
      <w:r w:rsidRPr="005745D8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5745D8">
        <w:rPr>
          <w:rFonts w:ascii="Arial" w:hAnsi="Arial" w:cs="Arial"/>
          <w:sz w:val="20"/>
          <w:szCs w:val="20"/>
        </w:rPr>
        <w:t xml:space="preserve"> Lydia Höller</w:t>
      </w:r>
    </w:p>
    <w:p w:rsidR="00A77EA2" w:rsidRPr="005745D8" w:rsidRDefault="00A77EA2" w:rsidP="005745D8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5745D8">
        <w:rPr>
          <w:rFonts w:ascii="Arial" w:hAnsi="Arial" w:cs="Arial"/>
          <w:sz w:val="20"/>
          <w:szCs w:val="20"/>
          <w:lang w:val="en-US"/>
        </w:rPr>
        <w:t>dankl+</w:t>
      </w:r>
      <w:proofErr w:type="gramEnd"/>
      <w:r w:rsidRPr="005745D8">
        <w:rPr>
          <w:rFonts w:ascii="Arial" w:hAnsi="Arial" w:cs="Arial"/>
          <w:sz w:val="20"/>
          <w:szCs w:val="20"/>
          <w:lang w:val="en-US"/>
        </w:rPr>
        <w:t>partner consulting gmbh</w:t>
      </w:r>
    </w:p>
    <w:p w:rsidR="00A77EA2" w:rsidRPr="005745D8" w:rsidRDefault="00A77EA2" w:rsidP="005745D8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745D8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Pr="005745D8">
        <w:rPr>
          <w:rFonts w:ascii="Arial" w:hAnsi="Arial" w:cs="Arial"/>
          <w:sz w:val="20"/>
          <w:szCs w:val="20"/>
          <w:lang w:val="en-US"/>
        </w:rPr>
        <w:t>: +</w:t>
      </w:r>
      <w:proofErr w:type="gramStart"/>
      <w:r w:rsidRPr="005745D8">
        <w:rPr>
          <w:rFonts w:ascii="Arial" w:hAnsi="Arial" w:cs="Arial"/>
          <w:sz w:val="20"/>
          <w:szCs w:val="20"/>
          <w:lang w:val="en-US"/>
        </w:rPr>
        <w:t>43 662 85 32 04-0</w:t>
      </w:r>
      <w:proofErr w:type="gramEnd"/>
    </w:p>
    <w:p w:rsidR="00A77EA2" w:rsidRPr="005745D8" w:rsidRDefault="00A77EA2" w:rsidP="005745D8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745D8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21" w:history="1">
        <w:r w:rsidRPr="005745D8">
          <w:rPr>
            <w:rStyle w:val="Hyperlink"/>
            <w:rFonts w:ascii="Arial" w:hAnsi="Arial" w:cs="Arial"/>
            <w:sz w:val="20"/>
            <w:szCs w:val="20"/>
            <w:lang w:val="en-US"/>
          </w:rPr>
          <w:t>lydia.hoeller@instandhaltungstage.at</w:t>
        </w:r>
      </w:hyperlink>
    </w:p>
    <w:p w:rsidR="00A77EA2" w:rsidRPr="00677DCA" w:rsidRDefault="00A77EA2" w:rsidP="005745D8">
      <w:pPr>
        <w:spacing w:line="360" w:lineRule="auto"/>
        <w:rPr>
          <w:rFonts w:ascii="Arial" w:hAnsi="Arial" w:cs="Arial"/>
          <w:sz w:val="20"/>
          <w:szCs w:val="20"/>
        </w:rPr>
      </w:pPr>
      <w:r w:rsidRPr="005745D8">
        <w:rPr>
          <w:rFonts w:ascii="Arial" w:hAnsi="Arial" w:cs="Arial"/>
          <w:sz w:val="20"/>
          <w:szCs w:val="20"/>
          <w:lang w:val="en-US"/>
        </w:rPr>
        <w:t xml:space="preserve">Web: </w:t>
      </w:r>
      <w:hyperlink r:id="rId22" w:history="1">
        <w:r w:rsidRPr="005745D8">
          <w:rPr>
            <w:rStyle w:val="Hyperlink"/>
            <w:rFonts w:ascii="Arial" w:hAnsi="Arial" w:cs="Arial"/>
            <w:sz w:val="20"/>
            <w:szCs w:val="20"/>
            <w:lang w:val="en-US"/>
          </w:rPr>
          <w:t>www.instandhaltungstage.at</w:t>
        </w:r>
      </w:hyperlink>
      <w:r w:rsidRPr="00677DCA">
        <w:rPr>
          <w:rFonts w:ascii="Arial" w:hAnsi="Arial" w:cs="Arial"/>
          <w:sz w:val="20"/>
          <w:szCs w:val="20"/>
        </w:rPr>
        <w:br/>
      </w:r>
    </w:p>
    <w:sectPr w:rsidR="00A77EA2" w:rsidRPr="00677DCA" w:rsidSect="0097681A">
      <w:headerReference w:type="default" r:id="rId23"/>
      <w:footerReference w:type="default" r:id="rId24"/>
      <w:pgSz w:w="11906" w:h="16838"/>
      <w:pgMar w:top="1417" w:right="1417" w:bottom="993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64" w:rsidRDefault="006E4B64" w:rsidP="00A77EA2">
      <w:r>
        <w:separator/>
      </w:r>
    </w:p>
  </w:endnote>
  <w:endnote w:type="continuationSeparator" w:id="0">
    <w:p w:rsidR="006E4B64" w:rsidRDefault="006E4B64" w:rsidP="00A7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97681A" w:rsidTr="0097681A">
      <w:tc>
        <w:tcPr>
          <w:tcW w:w="3070" w:type="dxa"/>
        </w:tcPr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de-AT"/>
            </w:rPr>
            <w:drawing>
              <wp:inline distT="0" distB="0" distL="0" distR="0" wp14:anchorId="5256637C" wp14:editId="57335BFF">
                <wp:extent cx="1073383" cy="360000"/>
                <wp:effectExtent l="19050" t="0" r="0" b="0"/>
                <wp:docPr id="1" name="Bild 1" descr="I:\6 Marketing\4a Logos &amp; Grafiken\001_Logos\001_dankl-Logo\d+p_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6 Marketing\4a Logos &amp; Grafiken\001_Logos\001_dankl-Logo\d+p_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383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</w:p>
        <w:p w:rsidR="0097681A" w:rsidRPr="0097681A" w:rsidRDefault="0097681A" w:rsidP="0097681A">
          <w:pPr>
            <w:pStyle w:val="Fuzeile"/>
            <w:jc w:val="center"/>
            <w:rPr>
              <w:rFonts w:ascii="Arial" w:hAnsi="Arial" w:cs="Arial"/>
              <w:sz w:val="15"/>
              <w:szCs w:val="15"/>
              <w:lang w:val="de-DE"/>
            </w:rPr>
          </w:pPr>
          <w:r w:rsidRPr="0097681A">
            <w:rPr>
              <w:rFonts w:ascii="Arial" w:hAnsi="Arial" w:cs="Arial"/>
              <w:sz w:val="15"/>
              <w:szCs w:val="15"/>
              <w:lang w:val="de-DE"/>
            </w:rPr>
            <w:t>dankl+partner consulting gmbh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5"/>
              <w:szCs w:val="15"/>
              <w:lang w:val="de-DE"/>
            </w:rPr>
          </w:pPr>
          <w:r w:rsidRPr="0097681A">
            <w:rPr>
              <w:rFonts w:ascii="Arial" w:hAnsi="Arial" w:cs="Arial"/>
              <w:sz w:val="15"/>
              <w:szCs w:val="15"/>
              <w:lang w:val="de-DE"/>
            </w:rPr>
            <w:t>Röhrenweg 14 | A-5071 Wals bei Salzburg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5"/>
              <w:szCs w:val="15"/>
              <w:lang w:val="de-DE"/>
            </w:rPr>
          </w:pPr>
          <w:r>
            <w:rPr>
              <w:rFonts w:ascii="Arial" w:hAnsi="Arial" w:cs="Arial"/>
              <w:sz w:val="15"/>
              <w:szCs w:val="15"/>
              <w:lang w:val="de-DE"/>
            </w:rPr>
            <w:t>office@dankl.com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>www.dankl.com</w:t>
          </w:r>
        </w:p>
      </w:tc>
      <w:tc>
        <w:tcPr>
          <w:tcW w:w="3071" w:type="dxa"/>
        </w:tcPr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de-AT"/>
            </w:rPr>
            <w:drawing>
              <wp:inline distT="0" distB="0" distL="0" distR="0" wp14:anchorId="685D1835" wp14:editId="56768989">
                <wp:extent cx="670864" cy="360000"/>
                <wp:effectExtent l="19050" t="0" r="0" b="0"/>
                <wp:docPr id="4" name="Bild 3" descr="I:\6 Marketing\4a Logos &amp; Grafiken\099_Logos Partner\Logo Messfeld\JPG_Files\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6 Marketing\4a Logos &amp; Grafiken\099_Logos Partner\Logo Messfeld\JPG_Files\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4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>Messfeld GmbH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de-DE"/>
            </w:rPr>
            <w:t>Lakeside</w:t>
          </w:r>
          <w:proofErr w:type="spellEnd"/>
          <w:r>
            <w:rPr>
              <w:rFonts w:ascii="Arial" w:hAnsi="Arial" w:cs="Arial"/>
              <w:sz w:val="16"/>
              <w:szCs w:val="16"/>
              <w:lang w:val="de-DE"/>
            </w:rPr>
            <w:t xml:space="preserve"> B07a | A-9020 Klagenfurt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97681A">
            <w:rPr>
              <w:rFonts w:ascii="Arial" w:hAnsi="Arial" w:cs="Arial"/>
              <w:sz w:val="16"/>
              <w:szCs w:val="16"/>
              <w:lang w:val="de-DE"/>
            </w:rPr>
            <w:t>office@messfeld.com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>www.messfeld.com</w:t>
          </w:r>
        </w:p>
      </w:tc>
      <w:tc>
        <w:tcPr>
          <w:tcW w:w="3071" w:type="dxa"/>
        </w:tcPr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de-AT"/>
            </w:rPr>
            <w:drawing>
              <wp:inline distT="0" distB="0" distL="0" distR="0" wp14:anchorId="1C873645" wp14:editId="0A39C551">
                <wp:extent cx="1192648" cy="360000"/>
                <wp:effectExtent l="19050" t="0" r="7502" b="0"/>
                <wp:docPr id="3" name="Bild 2" descr="I:\6 Marketing\4a Logos &amp; Grafiken\001_Logos\002_MCP-Logo\MCP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6 Marketing\4a Logos &amp; Grafiken\001_Logos\002_MCP-Logo\MCP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648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>MCP Deutschland GmbH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>Arnulfstraße 19 | D-80335 München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>office@mcpeurope.de</w:t>
          </w:r>
        </w:p>
        <w:p w:rsidR="0097681A" w:rsidRDefault="0097681A" w:rsidP="0097681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>www.mcpeurope.de</w:t>
          </w:r>
        </w:p>
      </w:tc>
    </w:tr>
  </w:tbl>
  <w:p w:rsidR="006E4B64" w:rsidRPr="0097681A" w:rsidRDefault="006E4B64">
    <w:pPr>
      <w:pStyle w:val="Fuzeile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64" w:rsidRDefault="006E4B64" w:rsidP="00A77EA2">
      <w:r>
        <w:separator/>
      </w:r>
    </w:p>
  </w:footnote>
  <w:footnote w:type="continuationSeparator" w:id="0">
    <w:p w:rsidR="006E4B64" w:rsidRDefault="006E4B64" w:rsidP="00A7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98" w:rsidRDefault="006E4B64" w:rsidP="00263498">
    <w:pPr>
      <w:pStyle w:val="Kopfzeile"/>
      <w:tabs>
        <w:tab w:val="left" w:pos="371"/>
      </w:tabs>
    </w:pPr>
    <w:r w:rsidRPr="00A77EA2">
      <w:rPr>
        <w:rFonts w:ascii="Arial" w:hAnsi="Arial" w:cs="Arial"/>
        <w:color w:val="C00000"/>
        <w:sz w:val="32"/>
        <w:szCs w:val="32"/>
      </w:rPr>
      <w:t>www.instandhaltungstage.at</w:t>
    </w:r>
    <w:r>
      <w:tab/>
    </w:r>
    <w:r>
      <w:tab/>
    </w:r>
    <w:r w:rsidR="00263498">
      <w:rPr>
        <w:noProof/>
        <w:lang w:eastAsia="de-AT"/>
      </w:rPr>
      <w:drawing>
        <wp:inline distT="0" distB="0" distL="0" distR="0" wp14:anchorId="4BFFF55B" wp14:editId="35748671">
          <wp:extent cx="2080800" cy="870770"/>
          <wp:effectExtent l="0" t="0" r="0" b="5715"/>
          <wp:docPr id="6" name="Grafik 6" descr="I:\8 Events\IH-Tage_2015\004_MARKETING\001_Logo\IHT_1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8 Events\IH-Tage_2015\004_MARKETING\001_Logo\IHT_15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00" cy="87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4B64" w:rsidRDefault="006E4B64" w:rsidP="00A77EA2">
    <w:pPr>
      <w:pStyle w:val="Kopfzeile"/>
      <w:jc w:val="right"/>
    </w:pPr>
  </w:p>
  <w:p w:rsidR="00263498" w:rsidRDefault="00263498" w:rsidP="00A77EA2">
    <w:pPr>
      <w:pStyle w:val="Kopfzeile"/>
      <w:jc w:val="right"/>
    </w:pPr>
  </w:p>
  <w:p w:rsidR="00263498" w:rsidRDefault="00263498" w:rsidP="00A77E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74CB"/>
    <w:multiLevelType w:val="hybridMultilevel"/>
    <w:tmpl w:val="C3F8AC98"/>
    <w:lvl w:ilvl="0" w:tplc="3968A2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4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B43A6"/>
    <w:multiLevelType w:val="hybridMultilevel"/>
    <w:tmpl w:val="2AC63AAA"/>
    <w:lvl w:ilvl="0" w:tplc="185867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715B9"/>
    <w:multiLevelType w:val="hybridMultilevel"/>
    <w:tmpl w:val="FE525984"/>
    <w:lvl w:ilvl="0" w:tplc="73DE95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A2"/>
    <w:rsid w:val="00015A00"/>
    <w:rsid w:val="00017B10"/>
    <w:rsid w:val="00027819"/>
    <w:rsid w:val="00030519"/>
    <w:rsid w:val="0003491E"/>
    <w:rsid w:val="00056FAC"/>
    <w:rsid w:val="00081D01"/>
    <w:rsid w:val="00082EEA"/>
    <w:rsid w:val="00093D9B"/>
    <w:rsid w:val="000B2FA3"/>
    <w:rsid w:val="000C4DD3"/>
    <w:rsid w:val="000E70E9"/>
    <w:rsid w:val="000F5DF9"/>
    <w:rsid w:val="0011746C"/>
    <w:rsid w:val="00124088"/>
    <w:rsid w:val="00126A59"/>
    <w:rsid w:val="00142A7A"/>
    <w:rsid w:val="00143121"/>
    <w:rsid w:val="00146A0C"/>
    <w:rsid w:val="00150E44"/>
    <w:rsid w:val="0018242E"/>
    <w:rsid w:val="0018256C"/>
    <w:rsid w:val="001901C0"/>
    <w:rsid w:val="001941E6"/>
    <w:rsid w:val="00195C1F"/>
    <w:rsid w:val="001C7114"/>
    <w:rsid w:val="001C7B0B"/>
    <w:rsid w:val="00204D27"/>
    <w:rsid w:val="00215CC6"/>
    <w:rsid w:val="00225590"/>
    <w:rsid w:val="00226184"/>
    <w:rsid w:val="00230E4A"/>
    <w:rsid w:val="0023615B"/>
    <w:rsid w:val="0023698D"/>
    <w:rsid w:val="00240BE8"/>
    <w:rsid w:val="00263498"/>
    <w:rsid w:val="00264483"/>
    <w:rsid w:val="00265981"/>
    <w:rsid w:val="00272F08"/>
    <w:rsid w:val="002744E3"/>
    <w:rsid w:val="00277AF4"/>
    <w:rsid w:val="002826EC"/>
    <w:rsid w:val="00285269"/>
    <w:rsid w:val="002A4918"/>
    <w:rsid w:val="002B2D98"/>
    <w:rsid w:val="002B566C"/>
    <w:rsid w:val="002C19E9"/>
    <w:rsid w:val="002C3341"/>
    <w:rsid w:val="002C5A41"/>
    <w:rsid w:val="002D2842"/>
    <w:rsid w:val="002D4D69"/>
    <w:rsid w:val="002D50C8"/>
    <w:rsid w:val="0031315B"/>
    <w:rsid w:val="003140C6"/>
    <w:rsid w:val="003163FB"/>
    <w:rsid w:val="00322532"/>
    <w:rsid w:val="00323ECC"/>
    <w:rsid w:val="00325136"/>
    <w:rsid w:val="003255FB"/>
    <w:rsid w:val="00326E2F"/>
    <w:rsid w:val="003276A5"/>
    <w:rsid w:val="0033379A"/>
    <w:rsid w:val="00345585"/>
    <w:rsid w:val="00346CCA"/>
    <w:rsid w:val="00350269"/>
    <w:rsid w:val="00352507"/>
    <w:rsid w:val="00354490"/>
    <w:rsid w:val="00372BF4"/>
    <w:rsid w:val="00385110"/>
    <w:rsid w:val="00385478"/>
    <w:rsid w:val="00395359"/>
    <w:rsid w:val="003A25F4"/>
    <w:rsid w:val="003B029A"/>
    <w:rsid w:val="003B0B40"/>
    <w:rsid w:val="003B0C65"/>
    <w:rsid w:val="003C691F"/>
    <w:rsid w:val="003D1379"/>
    <w:rsid w:val="003E280B"/>
    <w:rsid w:val="003E7F7C"/>
    <w:rsid w:val="003F469B"/>
    <w:rsid w:val="003F761D"/>
    <w:rsid w:val="00412C93"/>
    <w:rsid w:val="004152C7"/>
    <w:rsid w:val="0044211D"/>
    <w:rsid w:val="00442775"/>
    <w:rsid w:val="00453049"/>
    <w:rsid w:val="00480487"/>
    <w:rsid w:val="00485381"/>
    <w:rsid w:val="00485916"/>
    <w:rsid w:val="0049270E"/>
    <w:rsid w:val="00495502"/>
    <w:rsid w:val="004A3C15"/>
    <w:rsid w:val="004A65D6"/>
    <w:rsid w:val="004E1D55"/>
    <w:rsid w:val="004F1F28"/>
    <w:rsid w:val="00504143"/>
    <w:rsid w:val="00517D8D"/>
    <w:rsid w:val="00521C6A"/>
    <w:rsid w:val="005272B5"/>
    <w:rsid w:val="005375E8"/>
    <w:rsid w:val="00543232"/>
    <w:rsid w:val="00547DF1"/>
    <w:rsid w:val="005551C0"/>
    <w:rsid w:val="005745D8"/>
    <w:rsid w:val="00581F61"/>
    <w:rsid w:val="00594E2C"/>
    <w:rsid w:val="005A3116"/>
    <w:rsid w:val="005C70DE"/>
    <w:rsid w:val="005E48F6"/>
    <w:rsid w:val="005F0405"/>
    <w:rsid w:val="005F301F"/>
    <w:rsid w:val="005F501D"/>
    <w:rsid w:val="005F7729"/>
    <w:rsid w:val="006233C2"/>
    <w:rsid w:val="00637503"/>
    <w:rsid w:val="00645F8E"/>
    <w:rsid w:val="0065321E"/>
    <w:rsid w:val="00653854"/>
    <w:rsid w:val="006550BB"/>
    <w:rsid w:val="00661B6F"/>
    <w:rsid w:val="0066480F"/>
    <w:rsid w:val="006678BF"/>
    <w:rsid w:val="00674DCE"/>
    <w:rsid w:val="00677DCA"/>
    <w:rsid w:val="006818F6"/>
    <w:rsid w:val="00682C75"/>
    <w:rsid w:val="00685D24"/>
    <w:rsid w:val="00686EBD"/>
    <w:rsid w:val="006A5622"/>
    <w:rsid w:val="006A7E06"/>
    <w:rsid w:val="006B546D"/>
    <w:rsid w:val="006C1E37"/>
    <w:rsid w:val="006C6920"/>
    <w:rsid w:val="006D32B9"/>
    <w:rsid w:val="006E4B64"/>
    <w:rsid w:val="006F45CF"/>
    <w:rsid w:val="00704EE4"/>
    <w:rsid w:val="00721DE0"/>
    <w:rsid w:val="00723D81"/>
    <w:rsid w:val="0073781D"/>
    <w:rsid w:val="0075669E"/>
    <w:rsid w:val="0077307B"/>
    <w:rsid w:val="00775859"/>
    <w:rsid w:val="00780031"/>
    <w:rsid w:val="007801ED"/>
    <w:rsid w:val="00790155"/>
    <w:rsid w:val="007A24E4"/>
    <w:rsid w:val="007A43B2"/>
    <w:rsid w:val="007C20D0"/>
    <w:rsid w:val="007C31D6"/>
    <w:rsid w:val="007D045C"/>
    <w:rsid w:val="007D5E9C"/>
    <w:rsid w:val="007E145C"/>
    <w:rsid w:val="007E17B2"/>
    <w:rsid w:val="007F0DF2"/>
    <w:rsid w:val="00844149"/>
    <w:rsid w:val="00855C2A"/>
    <w:rsid w:val="0085625F"/>
    <w:rsid w:val="00856356"/>
    <w:rsid w:val="00862E93"/>
    <w:rsid w:val="00865395"/>
    <w:rsid w:val="00896048"/>
    <w:rsid w:val="008B2819"/>
    <w:rsid w:val="008D28E2"/>
    <w:rsid w:val="008D381D"/>
    <w:rsid w:val="008D637B"/>
    <w:rsid w:val="008E2041"/>
    <w:rsid w:val="008E2103"/>
    <w:rsid w:val="008E371A"/>
    <w:rsid w:val="008E698B"/>
    <w:rsid w:val="00904F42"/>
    <w:rsid w:val="00906A54"/>
    <w:rsid w:val="009108FC"/>
    <w:rsid w:val="009117E1"/>
    <w:rsid w:val="00912FDF"/>
    <w:rsid w:val="00913046"/>
    <w:rsid w:val="009151CF"/>
    <w:rsid w:val="00924D12"/>
    <w:rsid w:val="0097681A"/>
    <w:rsid w:val="00985F5A"/>
    <w:rsid w:val="009A7BA1"/>
    <w:rsid w:val="009B7736"/>
    <w:rsid w:val="009B7D0F"/>
    <w:rsid w:val="009C0A1B"/>
    <w:rsid w:val="009C18F0"/>
    <w:rsid w:val="009E00C2"/>
    <w:rsid w:val="009E0F12"/>
    <w:rsid w:val="009E1EEF"/>
    <w:rsid w:val="009E6307"/>
    <w:rsid w:val="00A062BC"/>
    <w:rsid w:val="00A159A6"/>
    <w:rsid w:val="00A160C2"/>
    <w:rsid w:val="00A24E2E"/>
    <w:rsid w:val="00A33E90"/>
    <w:rsid w:val="00A45FDD"/>
    <w:rsid w:val="00A55453"/>
    <w:rsid w:val="00A77EA2"/>
    <w:rsid w:val="00A8344A"/>
    <w:rsid w:val="00A861E6"/>
    <w:rsid w:val="00A91386"/>
    <w:rsid w:val="00A9484E"/>
    <w:rsid w:val="00A951AC"/>
    <w:rsid w:val="00AA5994"/>
    <w:rsid w:val="00AC2041"/>
    <w:rsid w:val="00AD0C4B"/>
    <w:rsid w:val="00AD1541"/>
    <w:rsid w:val="00AD267D"/>
    <w:rsid w:val="00AF2376"/>
    <w:rsid w:val="00B02E55"/>
    <w:rsid w:val="00B03FD7"/>
    <w:rsid w:val="00B2410E"/>
    <w:rsid w:val="00B30695"/>
    <w:rsid w:val="00B309D8"/>
    <w:rsid w:val="00B3234F"/>
    <w:rsid w:val="00B41F76"/>
    <w:rsid w:val="00B454BC"/>
    <w:rsid w:val="00B47413"/>
    <w:rsid w:val="00B5698E"/>
    <w:rsid w:val="00B57525"/>
    <w:rsid w:val="00B57EC1"/>
    <w:rsid w:val="00B66B11"/>
    <w:rsid w:val="00B70838"/>
    <w:rsid w:val="00B71AED"/>
    <w:rsid w:val="00B72959"/>
    <w:rsid w:val="00B83479"/>
    <w:rsid w:val="00B94636"/>
    <w:rsid w:val="00BA1DD3"/>
    <w:rsid w:val="00BA3489"/>
    <w:rsid w:val="00BA3732"/>
    <w:rsid w:val="00BA72F0"/>
    <w:rsid w:val="00BA77CA"/>
    <w:rsid w:val="00BB4FEE"/>
    <w:rsid w:val="00BD7A70"/>
    <w:rsid w:val="00BF19B4"/>
    <w:rsid w:val="00BF5FCF"/>
    <w:rsid w:val="00C03836"/>
    <w:rsid w:val="00C10E87"/>
    <w:rsid w:val="00C27574"/>
    <w:rsid w:val="00C31C4F"/>
    <w:rsid w:val="00C5101D"/>
    <w:rsid w:val="00C71B84"/>
    <w:rsid w:val="00C8084B"/>
    <w:rsid w:val="00C9090C"/>
    <w:rsid w:val="00CB0B36"/>
    <w:rsid w:val="00CD521D"/>
    <w:rsid w:val="00CD55E8"/>
    <w:rsid w:val="00CE02C3"/>
    <w:rsid w:val="00CE50FA"/>
    <w:rsid w:val="00CE7071"/>
    <w:rsid w:val="00CE7AEA"/>
    <w:rsid w:val="00CF2AA5"/>
    <w:rsid w:val="00CF54FC"/>
    <w:rsid w:val="00D00684"/>
    <w:rsid w:val="00D07CF9"/>
    <w:rsid w:val="00D209A7"/>
    <w:rsid w:val="00D20DCC"/>
    <w:rsid w:val="00D42E15"/>
    <w:rsid w:val="00D45647"/>
    <w:rsid w:val="00D75293"/>
    <w:rsid w:val="00D95BFC"/>
    <w:rsid w:val="00DA2B11"/>
    <w:rsid w:val="00DA5E9F"/>
    <w:rsid w:val="00DB00B4"/>
    <w:rsid w:val="00DC6044"/>
    <w:rsid w:val="00DC7FFE"/>
    <w:rsid w:val="00DE3F77"/>
    <w:rsid w:val="00DE7D19"/>
    <w:rsid w:val="00DF5B77"/>
    <w:rsid w:val="00E016C4"/>
    <w:rsid w:val="00E133D4"/>
    <w:rsid w:val="00E20D3F"/>
    <w:rsid w:val="00E35ED2"/>
    <w:rsid w:val="00E54BFD"/>
    <w:rsid w:val="00E6005B"/>
    <w:rsid w:val="00E776AD"/>
    <w:rsid w:val="00E907CF"/>
    <w:rsid w:val="00EA2A4B"/>
    <w:rsid w:val="00EB02B4"/>
    <w:rsid w:val="00EB1D8C"/>
    <w:rsid w:val="00EC6075"/>
    <w:rsid w:val="00EE437D"/>
    <w:rsid w:val="00F02AFF"/>
    <w:rsid w:val="00F04A8B"/>
    <w:rsid w:val="00F109E3"/>
    <w:rsid w:val="00F15506"/>
    <w:rsid w:val="00F15C85"/>
    <w:rsid w:val="00F15D0D"/>
    <w:rsid w:val="00F23B8A"/>
    <w:rsid w:val="00F2697A"/>
    <w:rsid w:val="00F403F9"/>
    <w:rsid w:val="00F5049F"/>
    <w:rsid w:val="00F5594A"/>
    <w:rsid w:val="00F9406D"/>
    <w:rsid w:val="00F97EF7"/>
    <w:rsid w:val="00FA0F1A"/>
    <w:rsid w:val="00FB3CE6"/>
    <w:rsid w:val="00FD1A0B"/>
    <w:rsid w:val="00FD5A94"/>
    <w:rsid w:val="00FD7F14"/>
    <w:rsid w:val="00FE17AB"/>
    <w:rsid w:val="00FE3D5C"/>
    <w:rsid w:val="00FE5B29"/>
    <w:rsid w:val="00FE6D6B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7EA2"/>
    <w:pPr>
      <w:spacing w:after="0" w:line="240" w:lineRule="auto"/>
    </w:pPr>
    <w:rPr>
      <w:rFonts w:ascii="Calibri" w:hAnsi="Calibri" w:cs="Times New Roman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2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EA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77EA2"/>
  </w:style>
  <w:style w:type="paragraph" w:styleId="Fuzeile">
    <w:name w:val="footer"/>
    <w:basedOn w:val="Standard"/>
    <w:link w:val="FuzeileZchn"/>
    <w:uiPriority w:val="99"/>
    <w:unhideWhenUsed/>
    <w:rsid w:val="00A77EA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77E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EA2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E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77EA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77EA2"/>
    <w:pPr>
      <w:ind w:left="720"/>
      <w:contextualSpacing/>
    </w:pPr>
  </w:style>
  <w:style w:type="paragraph" w:customStyle="1" w:styleId="bodytext">
    <w:name w:val="bodytext"/>
    <w:basedOn w:val="Standard"/>
    <w:rsid w:val="00677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77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2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6048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030519"/>
    <w:rPr>
      <w:b/>
      <w:bCs/>
    </w:rPr>
  </w:style>
  <w:style w:type="table" w:styleId="Tabellenraster">
    <w:name w:val="Table Grid"/>
    <w:basedOn w:val="NormaleTabelle"/>
    <w:uiPriority w:val="59"/>
    <w:rsid w:val="002A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7EA2"/>
    <w:pPr>
      <w:spacing w:after="0" w:line="240" w:lineRule="auto"/>
    </w:pPr>
    <w:rPr>
      <w:rFonts w:ascii="Calibri" w:hAnsi="Calibri" w:cs="Times New Roman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2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EA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77EA2"/>
  </w:style>
  <w:style w:type="paragraph" w:styleId="Fuzeile">
    <w:name w:val="footer"/>
    <w:basedOn w:val="Standard"/>
    <w:link w:val="FuzeileZchn"/>
    <w:uiPriority w:val="99"/>
    <w:unhideWhenUsed/>
    <w:rsid w:val="00A77EA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77E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EA2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E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77EA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77EA2"/>
    <w:pPr>
      <w:ind w:left="720"/>
      <w:contextualSpacing/>
    </w:pPr>
  </w:style>
  <w:style w:type="paragraph" w:customStyle="1" w:styleId="bodytext">
    <w:name w:val="bodytext"/>
    <w:basedOn w:val="Standard"/>
    <w:rsid w:val="00677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77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2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6048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030519"/>
    <w:rPr>
      <w:b/>
      <w:bCs/>
    </w:rPr>
  </w:style>
  <w:style w:type="table" w:styleId="Tabellenraster">
    <w:name w:val="Table Grid"/>
    <w:basedOn w:val="NormaleTabelle"/>
    <w:uiPriority w:val="59"/>
    <w:rsid w:val="002A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ndhaltungstage.at/programm/instandhaltung-der-zukunft/" TargetMode="External"/><Relationship Id="rId13" Type="http://schemas.openxmlformats.org/officeDocument/2006/relationships/hyperlink" Target="http://www.dankl.com" TargetMode="External"/><Relationship Id="rId18" Type="http://schemas.openxmlformats.org/officeDocument/2006/relationships/hyperlink" Target="http://www.instandhaltungstage.at/fileadmin/data_iht/logos/IHT_15_logo.ep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lydia.hoeller@instandhaltungstage.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standhaltungstage.at/programm/anmeldung/" TargetMode="External"/><Relationship Id="rId17" Type="http://schemas.openxmlformats.org/officeDocument/2006/relationships/hyperlink" Target="http://www.instandhaltungstage.at/fileadmin/data_iht/logos/IHT_15_logo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standhaltungstage.at" TargetMode="External"/><Relationship Id="rId20" Type="http://schemas.openxmlformats.org/officeDocument/2006/relationships/hyperlink" Target="http://www.instandhaltungstage.at/fileadmin/data_iht/presse/Instandhaltungstage_2014__9_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standhaltungstage.at/aussteller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cpeurope.d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nstandhaltungstage.at/programm/kongresstag/" TargetMode="External"/><Relationship Id="rId19" Type="http://schemas.openxmlformats.org/officeDocument/2006/relationships/hyperlink" Target="http://www.instandhaltungstage.at/fileadmin/data_iht/presse/Instandhaltungstage_2014__177_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ndhaltungstage.at/programm/trainings/" TargetMode="External"/><Relationship Id="rId14" Type="http://schemas.openxmlformats.org/officeDocument/2006/relationships/hyperlink" Target="http://www.messfeld.com" TargetMode="External"/><Relationship Id="rId22" Type="http://schemas.openxmlformats.org/officeDocument/2006/relationships/hyperlink" Target="http://www.instandhaltungstage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B2A91B29</Template>
  <TotalTime>0</TotalTime>
  <Pages>3</Pages>
  <Words>611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Klarmann</dc:creator>
  <cp:lastModifiedBy>Beatrice Klarmann</cp:lastModifiedBy>
  <cp:revision>5</cp:revision>
  <cp:lastPrinted>2014-01-20T13:37:00Z</cp:lastPrinted>
  <dcterms:created xsi:type="dcterms:W3CDTF">2015-01-22T13:04:00Z</dcterms:created>
  <dcterms:modified xsi:type="dcterms:W3CDTF">2015-01-23T08:32:00Z</dcterms:modified>
</cp:coreProperties>
</file>